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FD41" w14:textId="729B2152" w:rsidR="009F1705" w:rsidRDefault="009F1705" w:rsidP="00C74EEF">
      <w:pPr>
        <w:pStyle w:val="Footer"/>
        <w:jc w:val="center"/>
        <w:rPr>
          <w:rFonts w:ascii="Microsoft Sans Serif" w:hAnsi="Microsoft Sans Serif"/>
          <w:color w:val="325D0A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37A672C6" wp14:editId="26BAC96E">
            <wp:extent cx="1323975" cy="1056112"/>
            <wp:effectExtent l="0" t="0" r="0" b="0"/>
            <wp:docPr id="3" name="Image2" descr="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05" cy="105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40FF" w14:textId="77777777" w:rsidR="00C74EEF" w:rsidRDefault="00C74EEF" w:rsidP="00C74EEF">
      <w:pPr>
        <w:pStyle w:val="Footer"/>
        <w:jc w:val="center"/>
        <w:rPr>
          <w:rFonts w:ascii="Microsoft Sans Serif" w:hAnsi="Microsoft Sans Serif"/>
          <w:color w:val="325D0A"/>
          <w:sz w:val="16"/>
          <w:szCs w:val="16"/>
        </w:rPr>
      </w:pPr>
    </w:p>
    <w:p w14:paraId="2173BA72" w14:textId="41944506" w:rsidR="00355A35" w:rsidRPr="00033D14" w:rsidRDefault="003E55CC" w:rsidP="00033D14">
      <w:pPr>
        <w:pStyle w:val="Footer"/>
        <w:spacing w:after="120"/>
        <w:jc w:val="center"/>
        <w:rPr>
          <w:rFonts w:ascii="Arial" w:eastAsia="Times New Roman" w:hAnsi="Arial" w:cs="Arial"/>
          <w:b/>
          <w:bCs/>
          <w:kern w:val="36"/>
          <w:szCs w:val="20"/>
          <w:u w:val="single"/>
          <w:lang w:eastAsia="en-GB"/>
        </w:rPr>
      </w:pPr>
      <w:hyperlink r:id="rId9" w:history="1"/>
      <w:r w:rsidR="00355A35" w:rsidRPr="00033D14">
        <w:rPr>
          <w:rFonts w:ascii="Arial" w:eastAsia="Times New Roman" w:hAnsi="Arial" w:cs="Arial"/>
          <w:b/>
          <w:bCs/>
          <w:kern w:val="36"/>
          <w:szCs w:val="20"/>
          <w:u w:val="single"/>
          <w:lang w:eastAsia="en-GB"/>
        </w:rPr>
        <w:t>GRANT POLICY</w:t>
      </w:r>
      <w:r w:rsidR="00541C4C" w:rsidRPr="00033D14">
        <w:rPr>
          <w:rFonts w:ascii="Arial" w:eastAsia="Times New Roman" w:hAnsi="Arial" w:cs="Arial"/>
          <w:b/>
          <w:bCs/>
          <w:kern w:val="36"/>
          <w:szCs w:val="20"/>
          <w:u w:val="single"/>
          <w:lang w:eastAsia="en-GB"/>
        </w:rPr>
        <w:t xml:space="preserve"> </w:t>
      </w:r>
    </w:p>
    <w:p w14:paraId="3E3EA93A" w14:textId="458E0302" w:rsidR="00256900" w:rsidRPr="00033D14" w:rsidRDefault="00355A35" w:rsidP="00033D14">
      <w:pPr>
        <w:pStyle w:val="Heading1"/>
        <w:spacing w:before="0" w:beforeAutospacing="0" w:after="120" w:afterAutospacing="0"/>
        <w:jc w:val="both"/>
        <w:rPr>
          <w:rFonts w:ascii="Arial" w:hAnsi="Arial" w:cs="Arial"/>
          <w:b w:val="0"/>
          <w:sz w:val="22"/>
          <w:szCs w:val="20"/>
        </w:rPr>
      </w:pPr>
      <w:r w:rsidRPr="00033D14">
        <w:rPr>
          <w:rFonts w:ascii="Arial" w:hAnsi="Arial" w:cs="Arial"/>
          <w:sz w:val="22"/>
          <w:szCs w:val="20"/>
          <w:u w:val="single"/>
        </w:rPr>
        <w:t>Aim</w:t>
      </w:r>
      <w:r w:rsidR="00541C4C" w:rsidRPr="00033D14">
        <w:rPr>
          <w:rFonts w:ascii="Arial" w:hAnsi="Arial" w:cs="Arial"/>
          <w:sz w:val="22"/>
          <w:szCs w:val="20"/>
          <w:u w:val="single"/>
        </w:rPr>
        <w:t xml:space="preserve"> </w:t>
      </w:r>
      <w:r w:rsidR="00541C4C" w:rsidRPr="00033D14">
        <w:rPr>
          <w:rFonts w:ascii="Arial" w:hAnsi="Arial" w:cs="Arial"/>
          <w:b w:val="0"/>
          <w:sz w:val="22"/>
          <w:szCs w:val="20"/>
        </w:rPr>
        <w:t xml:space="preserve">- </w:t>
      </w:r>
      <w:r w:rsidRPr="00033D14">
        <w:rPr>
          <w:rFonts w:ascii="Arial" w:hAnsi="Arial" w:cs="Arial"/>
          <w:b w:val="0"/>
          <w:sz w:val="22"/>
          <w:szCs w:val="20"/>
        </w:rPr>
        <w:t xml:space="preserve">The </w:t>
      </w:r>
      <w:r w:rsidR="00F8129E">
        <w:rPr>
          <w:rFonts w:ascii="Arial" w:hAnsi="Arial" w:cs="Arial"/>
          <w:b w:val="0"/>
          <w:sz w:val="22"/>
          <w:szCs w:val="20"/>
        </w:rPr>
        <w:t>grant scheme aim</w:t>
      </w:r>
      <w:r w:rsidRPr="00033D14">
        <w:rPr>
          <w:rFonts w:ascii="Arial" w:hAnsi="Arial" w:cs="Arial"/>
          <w:b w:val="0"/>
          <w:sz w:val="22"/>
          <w:szCs w:val="20"/>
        </w:rPr>
        <w:t xml:space="preserve">s to help promote a vibrant and active local community. </w:t>
      </w:r>
      <w:r w:rsidR="00925179" w:rsidRPr="00033D14">
        <w:rPr>
          <w:rFonts w:ascii="Arial" w:hAnsi="Arial" w:cs="Arial"/>
          <w:b w:val="0"/>
          <w:sz w:val="22"/>
          <w:szCs w:val="20"/>
        </w:rPr>
        <w:t xml:space="preserve"> Bilbrook </w:t>
      </w:r>
      <w:r w:rsidR="00256900" w:rsidRPr="00033D14">
        <w:rPr>
          <w:rFonts w:ascii="Arial" w:hAnsi="Arial" w:cs="Arial"/>
          <w:b w:val="0"/>
          <w:sz w:val="22"/>
          <w:szCs w:val="20"/>
        </w:rPr>
        <w:t xml:space="preserve">Parish </w:t>
      </w:r>
      <w:r w:rsidR="008A136D" w:rsidRPr="00033D14">
        <w:rPr>
          <w:rFonts w:ascii="Arial" w:hAnsi="Arial" w:cs="Arial"/>
          <w:b w:val="0"/>
          <w:sz w:val="22"/>
          <w:szCs w:val="20"/>
        </w:rPr>
        <w:t xml:space="preserve">Council </w:t>
      </w:r>
      <w:r w:rsidRPr="00033D14">
        <w:rPr>
          <w:rFonts w:ascii="Arial" w:hAnsi="Arial" w:cs="Arial"/>
          <w:b w:val="0"/>
          <w:sz w:val="22"/>
          <w:szCs w:val="20"/>
        </w:rPr>
        <w:t xml:space="preserve">supports the valuable contribution made by volunteer groups and organisations in the </w:t>
      </w:r>
      <w:r w:rsidR="00EC615C" w:rsidRPr="00033D14">
        <w:rPr>
          <w:rFonts w:ascii="Arial" w:hAnsi="Arial" w:cs="Arial"/>
          <w:b w:val="0"/>
          <w:sz w:val="22"/>
          <w:szCs w:val="20"/>
        </w:rPr>
        <w:t>fields of sport, art, culture, s</w:t>
      </w:r>
      <w:r w:rsidRPr="00033D14">
        <w:rPr>
          <w:rFonts w:ascii="Arial" w:hAnsi="Arial" w:cs="Arial"/>
          <w:b w:val="0"/>
          <w:sz w:val="22"/>
          <w:szCs w:val="20"/>
        </w:rPr>
        <w:t>ocial care, services for the young, elderly and people with disabilities</w:t>
      </w:r>
      <w:r w:rsidR="00EC615C" w:rsidRPr="00033D14">
        <w:rPr>
          <w:rFonts w:ascii="Arial" w:hAnsi="Arial" w:cs="Arial"/>
          <w:b w:val="0"/>
          <w:sz w:val="22"/>
          <w:szCs w:val="20"/>
        </w:rPr>
        <w:t xml:space="preserve">, </w:t>
      </w:r>
      <w:r w:rsidRPr="00033D14">
        <w:rPr>
          <w:rFonts w:ascii="Arial" w:hAnsi="Arial" w:cs="Arial"/>
          <w:b w:val="0"/>
          <w:sz w:val="22"/>
          <w:szCs w:val="20"/>
        </w:rPr>
        <w:t xml:space="preserve">and the many others who contribute to the wellbeing of the community. </w:t>
      </w:r>
    </w:p>
    <w:p w14:paraId="7E8FF0F2" w14:textId="2347E43E" w:rsidR="00355A35" w:rsidRPr="00033D14" w:rsidRDefault="00355A35" w:rsidP="00033D14">
      <w:pPr>
        <w:pStyle w:val="Heading1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033D14">
        <w:rPr>
          <w:rFonts w:ascii="Arial" w:hAnsi="Arial" w:cs="Arial"/>
          <w:sz w:val="22"/>
          <w:szCs w:val="20"/>
          <w:u w:val="single"/>
        </w:rPr>
        <w:t>Eligibility Criteria</w:t>
      </w:r>
      <w:r w:rsidR="00541C4C" w:rsidRPr="00033D14">
        <w:rPr>
          <w:rFonts w:ascii="Arial" w:hAnsi="Arial" w:cs="Arial"/>
          <w:b w:val="0"/>
          <w:sz w:val="22"/>
          <w:szCs w:val="20"/>
        </w:rPr>
        <w:t xml:space="preserve"> -</w:t>
      </w:r>
      <w:r w:rsidR="00541C4C" w:rsidRPr="00033D14">
        <w:rPr>
          <w:rFonts w:ascii="Arial" w:hAnsi="Arial" w:cs="Arial"/>
          <w:sz w:val="22"/>
          <w:szCs w:val="20"/>
        </w:rPr>
        <w:t xml:space="preserve"> </w:t>
      </w:r>
      <w:r w:rsidRPr="00033D14">
        <w:rPr>
          <w:rFonts w:ascii="Arial" w:hAnsi="Arial" w:cs="Arial"/>
          <w:b w:val="0"/>
          <w:sz w:val="22"/>
          <w:szCs w:val="20"/>
        </w:rPr>
        <w:t xml:space="preserve">The </w:t>
      </w:r>
      <w:r w:rsidR="00256900" w:rsidRPr="00033D14">
        <w:rPr>
          <w:rFonts w:ascii="Arial" w:hAnsi="Arial" w:cs="Arial"/>
          <w:b w:val="0"/>
          <w:sz w:val="22"/>
          <w:szCs w:val="20"/>
        </w:rPr>
        <w:t xml:space="preserve">Parish </w:t>
      </w:r>
      <w:r w:rsidRPr="00033D14">
        <w:rPr>
          <w:rFonts w:ascii="Arial" w:hAnsi="Arial" w:cs="Arial"/>
          <w:b w:val="0"/>
          <w:sz w:val="22"/>
          <w:szCs w:val="20"/>
        </w:rPr>
        <w:t xml:space="preserve">Council will consider </w:t>
      </w:r>
      <w:r w:rsidR="00256900" w:rsidRPr="00033D14">
        <w:rPr>
          <w:rFonts w:ascii="Arial" w:hAnsi="Arial" w:cs="Arial"/>
          <w:b w:val="0"/>
          <w:sz w:val="22"/>
          <w:szCs w:val="20"/>
        </w:rPr>
        <w:t xml:space="preserve">giving </w:t>
      </w:r>
      <w:r w:rsidRPr="00033D14">
        <w:rPr>
          <w:rFonts w:ascii="Arial" w:hAnsi="Arial" w:cs="Arial"/>
          <w:b w:val="0"/>
          <w:sz w:val="22"/>
          <w:szCs w:val="20"/>
        </w:rPr>
        <w:t xml:space="preserve">financial support </w:t>
      </w:r>
      <w:r w:rsidR="00497D5D">
        <w:rPr>
          <w:rFonts w:ascii="Arial" w:hAnsi="Arial" w:cs="Arial"/>
          <w:b w:val="0"/>
          <w:sz w:val="22"/>
          <w:szCs w:val="20"/>
        </w:rPr>
        <w:t>to</w:t>
      </w:r>
      <w:r w:rsidRPr="00033D14">
        <w:rPr>
          <w:rFonts w:ascii="Arial" w:hAnsi="Arial" w:cs="Arial"/>
          <w:b w:val="0"/>
          <w:sz w:val="22"/>
          <w:szCs w:val="20"/>
        </w:rPr>
        <w:t xml:space="preserve"> community organisations which are not for profit and whose </w:t>
      </w:r>
      <w:r w:rsidR="00256900" w:rsidRPr="00033D14">
        <w:rPr>
          <w:rFonts w:ascii="Arial" w:hAnsi="Arial" w:cs="Arial"/>
          <w:b w:val="0"/>
          <w:sz w:val="22"/>
          <w:szCs w:val="20"/>
        </w:rPr>
        <w:t xml:space="preserve">activities benefit </w:t>
      </w:r>
      <w:r w:rsidRPr="00033D14">
        <w:rPr>
          <w:rFonts w:ascii="Arial" w:hAnsi="Arial" w:cs="Arial"/>
          <w:b w:val="0"/>
          <w:sz w:val="22"/>
          <w:szCs w:val="20"/>
        </w:rPr>
        <w:t>the residents of Bilbrook.  Grants will be awarded purely at the discretion of the Parish Council from a limited budget made available each year for this purpose. When considering an application the following points will be considered:</w:t>
      </w:r>
    </w:p>
    <w:p w14:paraId="731B602F" w14:textId="7E131EE6" w:rsidR="00355A35" w:rsidRPr="00033D14" w:rsidRDefault="00355A35" w:rsidP="00033D1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>How well the grant meets the need</w:t>
      </w:r>
      <w:r w:rsidR="00925179" w:rsidRPr="00033D14">
        <w:rPr>
          <w:rFonts w:ascii="Arial" w:hAnsi="Arial" w:cs="Arial"/>
          <w:szCs w:val="20"/>
        </w:rPr>
        <w:t>s</w:t>
      </w:r>
      <w:r w:rsidRPr="00033D14">
        <w:rPr>
          <w:rFonts w:ascii="Arial" w:hAnsi="Arial" w:cs="Arial"/>
          <w:szCs w:val="20"/>
        </w:rPr>
        <w:t xml:space="preserve"> of the </w:t>
      </w:r>
      <w:r w:rsidR="00925179" w:rsidRPr="00033D14">
        <w:rPr>
          <w:rFonts w:ascii="Arial" w:hAnsi="Arial" w:cs="Arial"/>
          <w:szCs w:val="20"/>
        </w:rPr>
        <w:t xml:space="preserve">local </w:t>
      </w:r>
      <w:r w:rsidRPr="00033D14">
        <w:rPr>
          <w:rFonts w:ascii="Arial" w:hAnsi="Arial" w:cs="Arial"/>
          <w:szCs w:val="20"/>
        </w:rPr>
        <w:t>community</w:t>
      </w:r>
      <w:r w:rsidR="00925179" w:rsidRPr="00033D14">
        <w:rPr>
          <w:rFonts w:ascii="Arial" w:hAnsi="Arial" w:cs="Arial"/>
          <w:szCs w:val="20"/>
        </w:rPr>
        <w:t>.</w:t>
      </w:r>
    </w:p>
    <w:p w14:paraId="7C45D70B" w14:textId="3E9555AA" w:rsidR="00355A35" w:rsidRPr="00033D14" w:rsidRDefault="00355A35" w:rsidP="00033D1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>How effectively the</w:t>
      </w:r>
      <w:r w:rsidRPr="00033D14">
        <w:rPr>
          <w:rFonts w:ascii="Arial" w:hAnsi="Arial" w:cs="Arial"/>
          <w:szCs w:val="20"/>
          <w:lang w:val="en-GB"/>
        </w:rPr>
        <w:t xml:space="preserve"> organisation</w:t>
      </w:r>
      <w:r w:rsidRPr="00033D14">
        <w:rPr>
          <w:rFonts w:ascii="Arial" w:hAnsi="Arial" w:cs="Arial"/>
          <w:szCs w:val="20"/>
        </w:rPr>
        <w:t xml:space="preserve"> will use the grant</w:t>
      </w:r>
      <w:r w:rsidR="00925179" w:rsidRPr="00033D14">
        <w:rPr>
          <w:rFonts w:ascii="Arial" w:hAnsi="Arial" w:cs="Arial"/>
          <w:szCs w:val="20"/>
        </w:rPr>
        <w:t>.</w:t>
      </w:r>
    </w:p>
    <w:p w14:paraId="1E57B776" w14:textId="02043B32" w:rsidR="00355A35" w:rsidRPr="00033D14" w:rsidRDefault="00355A35" w:rsidP="00033D1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>Whether the costs are appropriate and realistic</w:t>
      </w:r>
      <w:r w:rsidR="00925179" w:rsidRPr="00033D14">
        <w:rPr>
          <w:rFonts w:ascii="Arial" w:hAnsi="Arial" w:cs="Arial"/>
          <w:szCs w:val="20"/>
        </w:rPr>
        <w:t>.</w:t>
      </w:r>
    </w:p>
    <w:p w14:paraId="2625E417" w14:textId="576BDF9E" w:rsidR="00355A35" w:rsidRPr="00033D14" w:rsidRDefault="00355A35" w:rsidP="00033D1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>The level</w:t>
      </w:r>
      <w:r w:rsidR="00925179" w:rsidRPr="00033D14">
        <w:rPr>
          <w:rFonts w:ascii="Arial" w:hAnsi="Arial" w:cs="Arial"/>
          <w:szCs w:val="20"/>
        </w:rPr>
        <w:t xml:space="preserve"> of contribution </w:t>
      </w:r>
      <w:r w:rsidR="00573259">
        <w:rPr>
          <w:rFonts w:ascii="Arial" w:hAnsi="Arial" w:cs="Arial"/>
          <w:szCs w:val="20"/>
        </w:rPr>
        <w:t xml:space="preserve">that has been </w:t>
      </w:r>
      <w:r w:rsidR="00925179" w:rsidRPr="00033D14">
        <w:rPr>
          <w:rFonts w:ascii="Arial" w:hAnsi="Arial" w:cs="Arial"/>
          <w:szCs w:val="20"/>
        </w:rPr>
        <w:t>raised locally.</w:t>
      </w:r>
    </w:p>
    <w:p w14:paraId="3E642F5B" w14:textId="51B0736F" w:rsidR="00256900" w:rsidRPr="00033D14" w:rsidRDefault="00355A35" w:rsidP="00033D14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>Whether the</w:t>
      </w:r>
      <w:r w:rsidRPr="00033D14">
        <w:rPr>
          <w:rFonts w:ascii="Arial" w:hAnsi="Arial" w:cs="Arial"/>
          <w:szCs w:val="20"/>
          <w:lang w:val="en-GB"/>
        </w:rPr>
        <w:t xml:space="preserve"> organisation</w:t>
      </w:r>
      <w:r w:rsidRPr="00033D14">
        <w:rPr>
          <w:rFonts w:ascii="Arial" w:hAnsi="Arial" w:cs="Arial"/>
          <w:szCs w:val="20"/>
        </w:rPr>
        <w:t xml:space="preserve"> can reasonably </w:t>
      </w:r>
      <w:r w:rsidR="00541C4C" w:rsidRPr="00033D14">
        <w:rPr>
          <w:rFonts w:ascii="Arial" w:hAnsi="Arial" w:cs="Arial"/>
          <w:szCs w:val="20"/>
        </w:rPr>
        <w:t xml:space="preserve">be </w:t>
      </w:r>
      <w:r w:rsidRPr="00033D14">
        <w:rPr>
          <w:rFonts w:ascii="Arial" w:hAnsi="Arial" w:cs="Arial"/>
          <w:szCs w:val="20"/>
        </w:rPr>
        <w:t>expected to obtain funding from a more appropriate source</w:t>
      </w:r>
      <w:r w:rsidR="00925179" w:rsidRPr="00033D14">
        <w:rPr>
          <w:rFonts w:ascii="Arial" w:hAnsi="Arial" w:cs="Arial"/>
          <w:szCs w:val="20"/>
        </w:rPr>
        <w:t>.</w:t>
      </w:r>
    </w:p>
    <w:p w14:paraId="5F628920" w14:textId="77777777" w:rsidR="00355A35" w:rsidRPr="00033D14" w:rsidRDefault="00355A35" w:rsidP="00033D14">
      <w:pPr>
        <w:pStyle w:val="style49"/>
        <w:spacing w:before="0" w:beforeAutospacing="0" w:after="0" w:afterAutospacing="0"/>
        <w:ind w:hanging="147"/>
        <w:rPr>
          <w:sz w:val="22"/>
          <w:szCs w:val="20"/>
        </w:rPr>
      </w:pPr>
      <w:r w:rsidRPr="00033D14">
        <w:rPr>
          <w:sz w:val="22"/>
          <w:szCs w:val="20"/>
        </w:rPr>
        <w:t xml:space="preserve">Applications </w:t>
      </w:r>
      <w:r w:rsidRPr="00033D14">
        <w:rPr>
          <w:sz w:val="22"/>
          <w:szCs w:val="20"/>
          <w:u w:val="single"/>
        </w:rPr>
        <w:t>cannot</w:t>
      </w:r>
      <w:r w:rsidRPr="00033D14">
        <w:rPr>
          <w:sz w:val="22"/>
          <w:szCs w:val="20"/>
        </w:rPr>
        <w:t xml:space="preserve"> be accepted from:</w:t>
      </w:r>
    </w:p>
    <w:p w14:paraId="62338091" w14:textId="79494F60" w:rsidR="00355A35" w:rsidRPr="00033D14" w:rsidRDefault="00355A35" w:rsidP="00033D1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>Individuals</w:t>
      </w:r>
      <w:r w:rsidR="00925179" w:rsidRPr="00033D14">
        <w:rPr>
          <w:rFonts w:ascii="Arial" w:hAnsi="Arial" w:cs="Arial"/>
          <w:szCs w:val="20"/>
        </w:rPr>
        <w:t>.</w:t>
      </w:r>
    </w:p>
    <w:p w14:paraId="6CD822C0" w14:textId="0C76FEDA" w:rsidR="00355A35" w:rsidRPr="00033D14" w:rsidRDefault="00355A35" w:rsidP="00033D1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 xml:space="preserve">Organisations operating overseas, or to a fund established to help persons outside the </w:t>
      </w:r>
      <w:r w:rsidR="00E86E42" w:rsidRPr="00033D14">
        <w:rPr>
          <w:rFonts w:ascii="Arial" w:hAnsi="Arial" w:cs="Arial"/>
          <w:szCs w:val="20"/>
        </w:rPr>
        <w:t>U</w:t>
      </w:r>
      <w:r w:rsidRPr="00033D14">
        <w:rPr>
          <w:rFonts w:ascii="Arial" w:hAnsi="Arial" w:cs="Arial"/>
          <w:szCs w:val="20"/>
        </w:rPr>
        <w:t>K</w:t>
      </w:r>
      <w:r w:rsidR="00925179" w:rsidRPr="00033D14">
        <w:rPr>
          <w:rFonts w:ascii="Arial" w:hAnsi="Arial" w:cs="Arial"/>
          <w:szCs w:val="20"/>
        </w:rPr>
        <w:t>.</w:t>
      </w:r>
    </w:p>
    <w:p w14:paraId="3ABA050E" w14:textId="4C1BB71A" w:rsidR="00355A35" w:rsidRPr="00033D14" w:rsidRDefault="00355A35" w:rsidP="00033D1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>Organisations connected to political activity</w:t>
      </w:r>
      <w:r w:rsidR="00925179" w:rsidRPr="00033D14">
        <w:rPr>
          <w:rFonts w:ascii="Arial" w:hAnsi="Arial" w:cs="Arial"/>
          <w:szCs w:val="20"/>
        </w:rPr>
        <w:t>.</w:t>
      </w:r>
    </w:p>
    <w:p w14:paraId="0D60B3BE" w14:textId="5E4C4C57" w:rsidR="00355A35" w:rsidRPr="00033D14" w:rsidRDefault="00355A35" w:rsidP="00033D1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>Commercial businesses</w:t>
      </w:r>
      <w:r w:rsidR="00925179" w:rsidRPr="00033D14">
        <w:rPr>
          <w:rFonts w:ascii="Arial" w:hAnsi="Arial" w:cs="Arial"/>
          <w:szCs w:val="20"/>
        </w:rPr>
        <w:t>.</w:t>
      </w:r>
    </w:p>
    <w:p w14:paraId="51DC48B4" w14:textId="19BD6D94" w:rsidR="00355A35" w:rsidRPr="00033D14" w:rsidRDefault="00355A35" w:rsidP="00033D1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142"/>
        <w:rPr>
          <w:rFonts w:ascii="Arial" w:hAnsi="Arial" w:cs="Arial"/>
          <w:szCs w:val="20"/>
        </w:rPr>
      </w:pPr>
      <w:r w:rsidRPr="00033D14">
        <w:rPr>
          <w:rFonts w:ascii="Arial" w:hAnsi="Arial" w:cs="Arial"/>
          <w:szCs w:val="20"/>
        </w:rPr>
        <w:t xml:space="preserve">Organisations </w:t>
      </w:r>
      <w:r w:rsidR="00497D5D">
        <w:rPr>
          <w:rFonts w:ascii="Arial" w:hAnsi="Arial" w:cs="Arial"/>
          <w:szCs w:val="20"/>
        </w:rPr>
        <w:t>that</w:t>
      </w:r>
      <w:r w:rsidR="00256900" w:rsidRPr="00033D14">
        <w:rPr>
          <w:rFonts w:ascii="Arial" w:hAnsi="Arial" w:cs="Arial"/>
          <w:szCs w:val="20"/>
        </w:rPr>
        <w:t xml:space="preserve"> </w:t>
      </w:r>
      <w:r w:rsidRPr="00033D14">
        <w:rPr>
          <w:rFonts w:ascii="Arial" w:hAnsi="Arial" w:cs="Arial"/>
          <w:szCs w:val="20"/>
        </w:rPr>
        <w:t>discriminate on grounds of gender, sexuality</w:t>
      </w:r>
      <w:r w:rsidR="00925179" w:rsidRPr="00033D14">
        <w:rPr>
          <w:rFonts w:ascii="Arial" w:hAnsi="Arial" w:cs="Arial"/>
          <w:szCs w:val="20"/>
        </w:rPr>
        <w:t>, race, disability or religion.</w:t>
      </w:r>
    </w:p>
    <w:p w14:paraId="02158B70" w14:textId="6076E4D7" w:rsidR="00355A35" w:rsidRPr="00033D14" w:rsidRDefault="00355A35" w:rsidP="00033D14">
      <w:pPr>
        <w:pStyle w:val="ListParagraph"/>
        <w:numPr>
          <w:ilvl w:val="0"/>
          <w:numId w:val="2"/>
        </w:numPr>
        <w:tabs>
          <w:tab w:val="clear" w:pos="720"/>
        </w:tabs>
        <w:ind w:left="284" w:hanging="142"/>
        <w:rPr>
          <w:rFonts w:ascii="Arial" w:hAnsi="Arial" w:cs="Arial"/>
          <w:sz w:val="22"/>
          <w:szCs w:val="20"/>
        </w:rPr>
      </w:pPr>
      <w:r w:rsidRPr="00033D14">
        <w:rPr>
          <w:rFonts w:ascii="Arial" w:hAnsi="Arial" w:cs="Arial"/>
          <w:sz w:val="22"/>
          <w:szCs w:val="20"/>
        </w:rPr>
        <w:t xml:space="preserve">‘Upwards funders’ i.e. groups whose fundraising is sent to </w:t>
      </w:r>
      <w:r w:rsidR="00925179" w:rsidRPr="00033D14">
        <w:rPr>
          <w:rFonts w:ascii="Arial" w:hAnsi="Arial" w:cs="Arial"/>
          <w:sz w:val="22"/>
          <w:szCs w:val="20"/>
        </w:rPr>
        <w:t>a central HQ for redistribution.</w:t>
      </w:r>
    </w:p>
    <w:p w14:paraId="7DC4505D" w14:textId="4C35E7E4" w:rsidR="00256900" w:rsidRPr="00033D14" w:rsidRDefault="00355A35" w:rsidP="00033D14">
      <w:pPr>
        <w:pStyle w:val="ListParagraph"/>
        <w:numPr>
          <w:ilvl w:val="0"/>
          <w:numId w:val="2"/>
        </w:numPr>
        <w:tabs>
          <w:tab w:val="clear" w:pos="720"/>
          <w:tab w:val="center" w:pos="4808"/>
          <w:tab w:val="left" w:pos="7590"/>
        </w:tabs>
        <w:spacing w:after="120"/>
        <w:ind w:left="284" w:hanging="142"/>
        <w:rPr>
          <w:rStyle w:val="Strong"/>
          <w:rFonts w:ascii="Arial" w:hAnsi="Arial" w:cs="Arial"/>
          <w:sz w:val="22"/>
          <w:szCs w:val="20"/>
          <w:u w:val="single"/>
        </w:rPr>
      </w:pPr>
      <w:r w:rsidRPr="00033D14">
        <w:rPr>
          <w:rFonts w:ascii="Arial" w:hAnsi="Arial" w:cs="Arial"/>
          <w:sz w:val="22"/>
          <w:szCs w:val="20"/>
        </w:rPr>
        <w:t xml:space="preserve">National organisations or local groups with access to funds from parent organisations unless it can be demonstrated that inadequate funds are available for a specific </w:t>
      </w:r>
      <w:r w:rsidR="00925179" w:rsidRPr="00033D14">
        <w:rPr>
          <w:rFonts w:ascii="Arial" w:hAnsi="Arial" w:cs="Arial"/>
          <w:sz w:val="22"/>
          <w:szCs w:val="20"/>
        </w:rPr>
        <w:t>project of local significance.</w:t>
      </w:r>
    </w:p>
    <w:p w14:paraId="6255A265" w14:textId="0EA22724" w:rsidR="00355A35" w:rsidRPr="00033D14" w:rsidRDefault="00355A35" w:rsidP="00033D14">
      <w:pPr>
        <w:tabs>
          <w:tab w:val="center" w:pos="4808"/>
          <w:tab w:val="left" w:pos="7590"/>
        </w:tabs>
        <w:spacing w:after="0" w:line="240" w:lineRule="auto"/>
        <w:rPr>
          <w:rFonts w:ascii="Arial" w:hAnsi="Arial" w:cs="Arial"/>
          <w:b/>
          <w:szCs w:val="20"/>
        </w:rPr>
      </w:pPr>
      <w:r w:rsidRPr="00033D14">
        <w:rPr>
          <w:rStyle w:val="Strong"/>
          <w:rFonts w:ascii="Arial" w:hAnsi="Arial" w:cs="Arial"/>
          <w:szCs w:val="20"/>
          <w:u w:val="single"/>
        </w:rPr>
        <w:t>Conditions</w:t>
      </w:r>
    </w:p>
    <w:p w14:paraId="6615B007" w14:textId="4B0E0339" w:rsidR="00355A35" w:rsidRPr="00033D14" w:rsidRDefault="00355A35" w:rsidP="00033D14">
      <w:pPr>
        <w:pStyle w:val="style49"/>
        <w:numPr>
          <w:ilvl w:val="0"/>
          <w:numId w:val="4"/>
        </w:numPr>
        <w:spacing w:before="0" w:beforeAutospacing="0" w:after="0" w:afterAutospacing="0"/>
        <w:ind w:left="284" w:hanging="142"/>
        <w:rPr>
          <w:sz w:val="22"/>
          <w:szCs w:val="20"/>
        </w:rPr>
      </w:pPr>
      <w:r w:rsidRPr="00033D14">
        <w:rPr>
          <w:sz w:val="22"/>
          <w:szCs w:val="20"/>
        </w:rPr>
        <w:t>Applications must be submitted on th</w:t>
      </w:r>
      <w:r w:rsidR="00256900" w:rsidRPr="00033D14">
        <w:rPr>
          <w:sz w:val="22"/>
          <w:szCs w:val="20"/>
        </w:rPr>
        <w:t>e</w:t>
      </w:r>
      <w:r w:rsidRPr="00033D14">
        <w:rPr>
          <w:sz w:val="22"/>
          <w:szCs w:val="20"/>
        </w:rPr>
        <w:t xml:space="preserve"> form </w:t>
      </w:r>
      <w:r w:rsidR="00256900" w:rsidRPr="00033D14">
        <w:rPr>
          <w:sz w:val="22"/>
          <w:szCs w:val="20"/>
        </w:rPr>
        <w:t xml:space="preserve">below and </w:t>
      </w:r>
      <w:r w:rsidRPr="00033D14">
        <w:rPr>
          <w:sz w:val="22"/>
          <w:szCs w:val="20"/>
        </w:rPr>
        <w:t>supported b</w:t>
      </w:r>
      <w:r w:rsidR="00925179" w:rsidRPr="00033D14">
        <w:rPr>
          <w:sz w:val="22"/>
          <w:szCs w:val="20"/>
        </w:rPr>
        <w:t>y the appropriate documentation.</w:t>
      </w:r>
    </w:p>
    <w:p w14:paraId="690EF3C0" w14:textId="12BDC6F0" w:rsidR="00355A35" w:rsidRPr="00033D14" w:rsidRDefault="00F8129E" w:rsidP="00033D14">
      <w:pPr>
        <w:pStyle w:val="style49"/>
        <w:numPr>
          <w:ilvl w:val="0"/>
          <w:numId w:val="4"/>
        </w:numPr>
        <w:spacing w:before="0" w:beforeAutospacing="0" w:after="0" w:afterAutospacing="0"/>
        <w:ind w:left="284" w:hanging="142"/>
        <w:rPr>
          <w:sz w:val="22"/>
          <w:szCs w:val="20"/>
        </w:rPr>
      </w:pPr>
      <w:r>
        <w:rPr>
          <w:sz w:val="22"/>
          <w:szCs w:val="20"/>
        </w:rPr>
        <w:t>Incomplete applications</w:t>
      </w:r>
      <w:r w:rsidR="00925179" w:rsidRPr="00033D14">
        <w:rPr>
          <w:sz w:val="22"/>
          <w:szCs w:val="20"/>
        </w:rPr>
        <w:t xml:space="preserve"> may be rejected.</w:t>
      </w:r>
    </w:p>
    <w:p w14:paraId="7DAA0C93" w14:textId="22E565C3" w:rsidR="00355A35" w:rsidRPr="00033D14" w:rsidRDefault="00355A35" w:rsidP="00033D14">
      <w:pPr>
        <w:pStyle w:val="style49"/>
        <w:numPr>
          <w:ilvl w:val="0"/>
          <w:numId w:val="5"/>
        </w:numPr>
        <w:spacing w:before="0" w:beforeAutospacing="0" w:after="0" w:afterAutospacing="0"/>
        <w:ind w:left="284" w:hanging="142"/>
        <w:rPr>
          <w:sz w:val="22"/>
          <w:szCs w:val="20"/>
        </w:rPr>
      </w:pPr>
      <w:r w:rsidRPr="00033D14">
        <w:rPr>
          <w:sz w:val="22"/>
          <w:szCs w:val="20"/>
        </w:rPr>
        <w:t>Organisations are limi</w:t>
      </w:r>
      <w:r w:rsidR="00925179" w:rsidRPr="00033D14">
        <w:rPr>
          <w:sz w:val="22"/>
          <w:szCs w:val="20"/>
        </w:rPr>
        <w:t xml:space="preserve">ted to one application per </w:t>
      </w:r>
      <w:r w:rsidR="001F11B5" w:rsidRPr="00033D14">
        <w:rPr>
          <w:sz w:val="22"/>
          <w:szCs w:val="20"/>
        </w:rPr>
        <w:t xml:space="preserve">financial </w:t>
      </w:r>
      <w:r w:rsidR="00925179" w:rsidRPr="00033D14">
        <w:rPr>
          <w:sz w:val="22"/>
          <w:szCs w:val="20"/>
        </w:rPr>
        <w:t>year.</w:t>
      </w:r>
    </w:p>
    <w:p w14:paraId="5294CB13" w14:textId="1B6F4704" w:rsidR="00355A35" w:rsidRPr="00033D14" w:rsidRDefault="00355A35" w:rsidP="00033D14">
      <w:pPr>
        <w:pStyle w:val="style49"/>
        <w:numPr>
          <w:ilvl w:val="0"/>
          <w:numId w:val="5"/>
        </w:numPr>
        <w:spacing w:before="0" w:beforeAutospacing="0" w:after="0" w:afterAutospacing="0"/>
        <w:ind w:left="284" w:hanging="142"/>
        <w:rPr>
          <w:sz w:val="22"/>
          <w:szCs w:val="20"/>
        </w:rPr>
      </w:pPr>
      <w:r w:rsidRPr="00033D14">
        <w:rPr>
          <w:sz w:val="22"/>
          <w:szCs w:val="20"/>
        </w:rPr>
        <w:t xml:space="preserve">Organisations should be local to Bilbrook or if outside the area their work should benefit </w:t>
      </w:r>
      <w:r w:rsidR="00541C4C" w:rsidRPr="00033D14">
        <w:rPr>
          <w:sz w:val="22"/>
          <w:szCs w:val="20"/>
        </w:rPr>
        <w:t xml:space="preserve">Bilbrook </w:t>
      </w:r>
      <w:r w:rsidR="00925179" w:rsidRPr="00033D14">
        <w:rPr>
          <w:sz w:val="22"/>
          <w:szCs w:val="20"/>
        </w:rPr>
        <w:t>residents.</w:t>
      </w:r>
      <w:r w:rsidR="00541C4C" w:rsidRPr="00033D14">
        <w:rPr>
          <w:sz w:val="22"/>
          <w:szCs w:val="20"/>
        </w:rPr>
        <w:t xml:space="preserve"> </w:t>
      </w:r>
    </w:p>
    <w:p w14:paraId="73A1221A" w14:textId="1585AFBE" w:rsidR="00355A35" w:rsidRPr="00033D14" w:rsidRDefault="00355A35" w:rsidP="00033D14">
      <w:pPr>
        <w:pStyle w:val="style49"/>
        <w:numPr>
          <w:ilvl w:val="0"/>
          <w:numId w:val="5"/>
        </w:numPr>
        <w:tabs>
          <w:tab w:val="left" w:pos="2115"/>
        </w:tabs>
        <w:spacing w:before="0" w:beforeAutospacing="0" w:after="0" w:afterAutospacing="0"/>
        <w:ind w:left="284" w:hanging="142"/>
        <w:rPr>
          <w:sz w:val="22"/>
          <w:szCs w:val="20"/>
        </w:rPr>
      </w:pPr>
      <w:r w:rsidRPr="00033D14">
        <w:rPr>
          <w:sz w:val="22"/>
          <w:szCs w:val="20"/>
        </w:rPr>
        <w:t>Organisations that receive a grant will be required to acknowledge the Council’s contribution on all publicity material and may be asked to participate in</w:t>
      </w:r>
      <w:r w:rsidR="00925179" w:rsidRPr="00033D14">
        <w:rPr>
          <w:sz w:val="22"/>
          <w:szCs w:val="20"/>
        </w:rPr>
        <w:t xml:space="preserve"> the Council’s publicity.</w:t>
      </w:r>
    </w:p>
    <w:p w14:paraId="690422D1" w14:textId="63AE17B4" w:rsidR="00355A35" w:rsidRDefault="00355A35" w:rsidP="00033D14">
      <w:pPr>
        <w:pStyle w:val="style49"/>
        <w:numPr>
          <w:ilvl w:val="0"/>
          <w:numId w:val="5"/>
        </w:numPr>
        <w:spacing w:before="0" w:beforeAutospacing="0" w:after="0" w:afterAutospacing="0"/>
        <w:ind w:left="284" w:hanging="142"/>
        <w:rPr>
          <w:sz w:val="22"/>
          <w:szCs w:val="20"/>
        </w:rPr>
      </w:pPr>
      <w:r w:rsidRPr="00033D14">
        <w:rPr>
          <w:sz w:val="22"/>
          <w:szCs w:val="20"/>
        </w:rPr>
        <w:t>The Council reserves the right to seek supplementary information from applicants before making a final decision. The Council’s decision is final as to whether to award a grant and the value of that award. There is no right to</w:t>
      </w:r>
      <w:r w:rsidR="00925179" w:rsidRPr="00033D14">
        <w:rPr>
          <w:sz w:val="22"/>
          <w:szCs w:val="20"/>
        </w:rPr>
        <w:t xml:space="preserve"> appeal the outcome.</w:t>
      </w:r>
    </w:p>
    <w:p w14:paraId="28D048E8" w14:textId="43650C43" w:rsidR="004C3A23" w:rsidRPr="00727F84" w:rsidRDefault="00A41DC9" w:rsidP="00033D14">
      <w:pPr>
        <w:pStyle w:val="style49"/>
        <w:numPr>
          <w:ilvl w:val="0"/>
          <w:numId w:val="5"/>
        </w:numPr>
        <w:spacing w:before="0" w:beforeAutospacing="0" w:after="0" w:afterAutospacing="0"/>
        <w:ind w:left="284" w:hanging="142"/>
        <w:rPr>
          <w:sz w:val="22"/>
          <w:szCs w:val="20"/>
        </w:rPr>
      </w:pPr>
      <w:r w:rsidRPr="00727F84">
        <w:rPr>
          <w:sz w:val="22"/>
          <w:szCs w:val="20"/>
        </w:rPr>
        <w:t>Grants will not be awarded retrospectively</w:t>
      </w:r>
      <w:r w:rsidR="00727F84" w:rsidRPr="00727F84">
        <w:rPr>
          <w:sz w:val="22"/>
          <w:szCs w:val="20"/>
        </w:rPr>
        <w:t>.</w:t>
      </w:r>
    </w:p>
    <w:p w14:paraId="39BC2DF3" w14:textId="131F6A32" w:rsidR="005C3E2B" w:rsidRPr="00280B53" w:rsidRDefault="00355A35" w:rsidP="00280B53">
      <w:pPr>
        <w:pStyle w:val="style49"/>
        <w:numPr>
          <w:ilvl w:val="0"/>
          <w:numId w:val="5"/>
        </w:numPr>
        <w:spacing w:before="0" w:beforeAutospacing="0" w:after="240" w:afterAutospacing="0"/>
        <w:ind w:left="284" w:hanging="142"/>
        <w:rPr>
          <w:sz w:val="22"/>
          <w:szCs w:val="20"/>
        </w:rPr>
      </w:pPr>
      <w:r w:rsidRPr="00280B53">
        <w:rPr>
          <w:sz w:val="22"/>
          <w:szCs w:val="20"/>
        </w:rPr>
        <w:t>It is a condition of Parish Council grants that recipient organisations send a representative to the Annual Parish Meeting in April or May and provide a brief presentation of the organisation</w:t>
      </w:r>
      <w:r w:rsidR="000410BB">
        <w:rPr>
          <w:sz w:val="22"/>
          <w:szCs w:val="20"/>
        </w:rPr>
        <w:t>'</w:t>
      </w:r>
      <w:r w:rsidRPr="00280B53">
        <w:rPr>
          <w:sz w:val="22"/>
          <w:szCs w:val="20"/>
        </w:rPr>
        <w:t xml:space="preserve">s activities. </w:t>
      </w:r>
    </w:p>
    <w:p w14:paraId="693DF2DF" w14:textId="35D528CF" w:rsidR="00355A35" w:rsidRPr="00033D14" w:rsidRDefault="00355A35" w:rsidP="00033D14">
      <w:pPr>
        <w:pStyle w:val="style49"/>
        <w:spacing w:before="0" w:beforeAutospacing="0" w:after="120" w:afterAutospacing="0"/>
        <w:rPr>
          <w:sz w:val="22"/>
          <w:szCs w:val="20"/>
        </w:rPr>
      </w:pPr>
      <w:r w:rsidRPr="00033D14">
        <w:rPr>
          <w:sz w:val="22"/>
          <w:szCs w:val="20"/>
        </w:rPr>
        <w:t>The Parish Council reserves the right to request the repayment of any grant where an applicant does not comply with these conditions.</w:t>
      </w:r>
    </w:p>
    <w:p w14:paraId="7F905CE6" w14:textId="77777777" w:rsidR="00280B53" w:rsidRDefault="00355A35" w:rsidP="00033D14">
      <w:pPr>
        <w:pStyle w:val="style49"/>
        <w:spacing w:before="0" w:beforeAutospacing="0" w:after="0" w:afterAutospacing="0"/>
        <w:rPr>
          <w:sz w:val="22"/>
          <w:szCs w:val="20"/>
        </w:rPr>
      </w:pPr>
      <w:r w:rsidRPr="00033D14">
        <w:rPr>
          <w:b/>
          <w:sz w:val="22"/>
          <w:szCs w:val="20"/>
          <w:u w:val="single"/>
        </w:rPr>
        <w:t>Process</w:t>
      </w:r>
    </w:p>
    <w:p w14:paraId="243E8ADF" w14:textId="115F8436" w:rsidR="009C5414" w:rsidRPr="00033D14" w:rsidRDefault="00355A35" w:rsidP="00033D14">
      <w:pPr>
        <w:pStyle w:val="style49"/>
        <w:spacing w:before="0" w:beforeAutospacing="0" w:after="0" w:afterAutospacing="0"/>
        <w:rPr>
          <w:sz w:val="22"/>
          <w:szCs w:val="20"/>
          <w:u w:val="single"/>
        </w:rPr>
        <w:sectPr w:rsidR="009C5414" w:rsidRPr="00033D14" w:rsidSect="008303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68" w:right="474" w:bottom="709" w:left="1134" w:header="426" w:footer="264" w:gutter="0"/>
          <w:cols w:space="720"/>
          <w:titlePg/>
          <w:docGrid w:linePitch="360"/>
        </w:sectPr>
      </w:pPr>
      <w:r w:rsidRPr="00033D14">
        <w:rPr>
          <w:sz w:val="22"/>
          <w:szCs w:val="20"/>
        </w:rPr>
        <w:t xml:space="preserve">All completed application forms and supporting documentation must be </w:t>
      </w:r>
      <w:r w:rsidR="00925179" w:rsidRPr="00033D14">
        <w:rPr>
          <w:sz w:val="22"/>
          <w:szCs w:val="20"/>
        </w:rPr>
        <w:t xml:space="preserve">emailed </w:t>
      </w:r>
      <w:r w:rsidRPr="00033D14">
        <w:rPr>
          <w:sz w:val="22"/>
          <w:szCs w:val="20"/>
        </w:rPr>
        <w:t xml:space="preserve">to </w:t>
      </w:r>
      <w:r w:rsidR="004037F5" w:rsidRPr="00033D14">
        <w:rPr>
          <w:sz w:val="22"/>
          <w:szCs w:val="20"/>
        </w:rPr>
        <w:t>the</w:t>
      </w:r>
      <w:r w:rsidR="00925179" w:rsidRPr="00033D14">
        <w:rPr>
          <w:sz w:val="22"/>
          <w:szCs w:val="20"/>
        </w:rPr>
        <w:t xml:space="preserve"> Parish</w:t>
      </w:r>
      <w:r w:rsidR="00F50ECA">
        <w:rPr>
          <w:sz w:val="22"/>
          <w:szCs w:val="20"/>
        </w:rPr>
        <w:t xml:space="preserve">. </w:t>
      </w:r>
      <w:r w:rsidR="005C3E2B" w:rsidRPr="00033D14">
        <w:rPr>
          <w:sz w:val="22"/>
          <w:szCs w:val="20"/>
        </w:rPr>
        <w:t xml:space="preserve"> </w:t>
      </w:r>
      <w:r w:rsidR="00541C4C" w:rsidRPr="00033D14">
        <w:rPr>
          <w:sz w:val="22"/>
          <w:szCs w:val="20"/>
        </w:rPr>
        <w:t xml:space="preserve"> </w:t>
      </w:r>
      <w:r w:rsidR="00F50ECA">
        <w:rPr>
          <w:sz w:val="22"/>
          <w:szCs w:val="20"/>
        </w:rPr>
        <w:t xml:space="preserve">Where possible, </w:t>
      </w:r>
      <w:r w:rsidR="003D3DFB">
        <w:rPr>
          <w:sz w:val="22"/>
          <w:szCs w:val="20"/>
        </w:rPr>
        <w:t xml:space="preserve">the </w:t>
      </w:r>
      <w:r w:rsidR="00F50ECA">
        <w:rPr>
          <w:sz w:val="22"/>
          <w:szCs w:val="20"/>
        </w:rPr>
        <w:t>a</w:t>
      </w:r>
      <w:r w:rsidRPr="00033D14">
        <w:rPr>
          <w:sz w:val="22"/>
          <w:szCs w:val="20"/>
        </w:rPr>
        <w:t>pplication</w:t>
      </w:r>
      <w:r w:rsidR="00BE0336" w:rsidRPr="00033D14">
        <w:rPr>
          <w:sz w:val="22"/>
          <w:szCs w:val="20"/>
        </w:rPr>
        <w:t xml:space="preserve"> will </w:t>
      </w:r>
      <w:r w:rsidR="00E350D1">
        <w:rPr>
          <w:sz w:val="22"/>
          <w:szCs w:val="20"/>
        </w:rPr>
        <w:t xml:space="preserve">be </w:t>
      </w:r>
      <w:r w:rsidR="00F50ECA">
        <w:rPr>
          <w:sz w:val="22"/>
          <w:szCs w:val="20"/>
        </w:rPr>
        <w:t>discussed at the next Parish Council meeting.</w:t>
      </w:r>
      <w:r w:rsidR="00541C4C" w:rsidRPr="00033D14">
        <w:rPr>
          <w:sz w:val="22"/>
          <w:szCs w:val="20"/>
        </w:rPr>
        <w:t xml:space="preserve">  </w:t>
      </w:r>
      <w:r w:rsidRPr="00033D14">
        <w:rPr>
          <w:sz w:val="22"/>
          <w:szCs w:val="20"/>
        </w:rPr>
        <w:t xml:space="preserve">Applicants may be invited to attend the meeting to answer any queries Parish Councillors may have </w:t>
      </w:r>
      <w:r w:rsidR="00BE0336" w:rsidRPr="00033D14">
        <w:rPr>
          <w:sz w:val="22"/>
          <w:szCs w:val="20"/>
        </w:rPr>
        <w:t xml:space="preserve">regarding </w:t>
      </w:r>
      <w:r w:rsidRPr="00033D14">
        <w:rPr>
          <w:sz w:val="22"/>
          <w:szCs w:val="20"/>
        </w:rPr>
        <w:t>their application. If the application is successful</w:t>
      </w:r>
      <w:r w:rsidR="001F11B5" w:rsidRPr="00033D14">
        <w:rPr>
          <w:sz w:val="22"/>
          <w:szCs w:val="20"/>
        </w:rPr>
        <w:t xml:space="preserve">, payment for the amount agreed by the Parish Council will be made </w:t>
      </w:r>
      <w:r w:rsidR="00F50ECA">
        <w:rPr>
          <w:sz w:val="22"/>
          <w:szCs w:val="20"/>
        </w:rPr>
        <w:t>at the next payment run following the Parish Council meeting</w:t>
      </w:r>
      <w:r w:rsidR="001F11B5" w:rsidRPr="00033D14">
        <w:rPr>
          <w:sz w:val="22"/>
          <w:szCs w:val="20"/>
        </w:rPr>
        <w:t xml:space="preserve">.  </w:t>
      </w:r>
    </w:p>
    <w:p w14:paraId="5974FD90" w14:textId="36EFAFF8" w:rsidR="00355A35" w:rsidRPr="00033D14" w:rsidRDefault="00355A35" w:rsidP="00DD2BD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0"/>
          <w:u w:val="single"/>
        </w:rPr>
      </w:pPr>
      <w:r w:rsidRPr="00033D14">
        <w:rPr>
          <w:rFonts w:ascii="Arial" w:hAnsi="Arial" w:cs="Arial"/>
          <w:sz w:val="22"/>
          <w:szCs w:val="20"/>
          <w:u w:val="single"/>
        </w:rPr>
        <w:lastRenderedPageBreak/>
        <w:t>GRANT APPLICATION FORM</w:t>
      </w:r>
    </w:p>
    <w:p w14:paraId="7830653C" w14:textId="77777777" w:rsidR="00355A35" w:rsidRPr="00033D14" w:rsidRDefault="00355A35" w:rsidP="00033D14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0"/>
          <w:u w:val="single"/>
        </w:rPr>
      </w:pPr>
    </w:p>
    <w:tbl>
      <w:tblPr>
        <w:tblStyle w:val="TableGrid"/>
        <w:tblW w:w="9773" w:type="dxa"/>
        <w:tblLook w:val="0000" w:firstRow="0" w:lastRow="0" w:firstColumn="0" w:lastColumn="0" w:noHBand="0" w:noVBand="0"/>
        <w:tblCaption w:val="Grant Application Form"/>
      </w:tblPr>
      <w:tblGrid>
        <w:gridCol w:w="4812"/>
        <w:gridCol w:w="4961"/>
      </w:tblGrid>
      <w:tr w:rsidR="00AF6EF8" w:rsidRPr="00033D14" w14:paraId="34944A96" w14:textId="77777777" w:rsidTr="00D97FC8">
        <w:trPr>
          <w:trHeight w:val="163"/>
          <w:tblHeader/>
        </w:trPr>
        <w:tc>
          <w:tcPr>
            <w:tcW w:w="4812" w:type="dxa"/>
          </w:tcPr>
          <w:p w14:paraId="6BF22E2C" w14:textId="3B01C458" w:rsidR="00AF6EF8" w:rsidRPr="00FE317E" w:rsidRDefault="00AF6EF8" w:rsidP="00496BE6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FE317E">
              <w:rPr>
                <w:b/>
                <w:sz w:val="22"/>
                <w:szCs w:val="20"/>
              </w:rPr>
              <w:t>Description</w:t>
            </w:r>
          </w:p>
        </w:tc>
        <w:tc>
          <w:tcPr>
            <w:tcW w:w="4961" w:type="dxa"/>
          </w:tcPr>
          <w:p w14:paraId="44E23190" w14:textId="76B67542" w:rsidR="00AF6EF8" w:rsidRPr="00FE317E" w:rsidRDefault="00AF6EF8" w:rsidP="00033D14">
            <w:pPr>
              <w:rPr>
                <w:rFonts w:ascii="Arial" w:hAnsi="Arial" w:cs="Arial"/>
                <w:b/>
                <w:szCs w:val="20"/>
              </w:rPr>
            </w:pPr>
            <w:r w:rsidRPr="00FE317E">
              <w:rPr>
                <w:rFonts w:ascii="Arial" w:hAnsi="Arial" w:cs="Arial"/>
                <w:b/>
                <w:szCs w:val="20"/>
              </w:rPr>
              <w:t>Information Required</w:t>
            </w:r>
          </w:p>
        </w:tc>
      </w:tr>
      <w:tr w:rsidR="00355A35" w:rsidRPr="00033D14" w14:paraId="7E695708" w14:textId="77777777" w:rsidTr="001551DB">
        <w:trPr>
          <w:trHeight w:val="163"/>
        </w:trPr>
        <w:tc>
          <w:tcPr>
            <w:tcW w:w="4812" w:type="dxa"/>
          </w:tcPr>
          <w:p w14:paraId="0DEA0390" w14:textId="2B774848" w:rsidR="00355A35" w:rsidRPr="00033D14" w:rsidRDefault="00355A35" w:rsidP="00496BE6">
            <w:pPr>
              <w:pStyle w:val="style49"/>
              <w:spacing w:before="0" w:beforeAutospacing="0" w:after="0" w:afterAutospacing="0"/>
              <w:rPr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>Name of Organisation</w:t>
            </w:r>
            <w:r w:rsidRPr="00033D14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659774D1" w14:textId="082ACDFF" w:rsidR="00F02132" w:rsidRPr="00033D14" w:rsidRDefault="00C94684" w:rsidP="00033D1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496BE6" w:rsidRPr="00033D14" w14:paraId="4B50EF7E" w14:textId="77777777" w:rsidTr="001551DB">
        <w:tc>
          <w:tcPr>
            <w:tcW w:w="4812" w:type="dxa"/>
          </w:tcPr>
          <w:p w14:paraId="32C7AD82" w14:textId="10B49409" w:rsidR="00980F12" w:rsidRDefault="00496BE6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Bank Details of the Organisation</w:t>
            </w:r>
            <w:r w:rsidR="00980F12">
              <w:rPr>
                <w:b/>
                <w:sz w:val="22"/>
                <w:szCs w:val="20"/>
              </w:rPr>
              <w:t xml:space="preserve"> </w:t>
            </w:r>
          </w:p>
          <w:p w14:paraId="21CE3CF0" w14:textId="5C0D9907" w:rsidR="00980F12" w:rsidRPr="00033D14" w:rsidRDefault="00980F12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</w:tc>
        <w:tc>
          <w:tcPr>
            <w:tcW w:w="4961" w:type="dxa"/>
          </w:tcPr>
          <w:p w14:paraId="60AF5A2A" w14:textId="5263DDDB" w:rsidR="00496BE6" w:rsidRDefault="00496BE6" w:rsidP="00033D1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Name </w:t>
            </w:r>
            <w:r w:rsidR="00C42C4F">
              <w:rPr>
                <w:rFonts w:ascii="Arial" w:hAnsi="Arial" w:cs="Arial"/>
                <w:szCs w:val="20"/>
              </w:rPr>
              <w:t>on</w:t>
            </w:r>
            <w:r w:rsidR="00C82281">
              <w:rPr>
                <w:rFonts w:ascii="Arial" w:hAnsi="Arial" w:cs="Arial"/>
                <w:szCs w:val="20"/>
              </w:rPr>
              <w:t xml:space="preserve"> the</w:t>
            </w:r>
            <w:r>
              <w:rPr>
                <w:rFonts w:ascii="Arial" w:hAnsi="Arial" w:cs="Arial"/>
                <w:szCs w:val="20"/>
              </w:rPr>
              <w:t xml:space="preserve"> Account:</w:t>
            </w:r>
          </w:p>
          <w:p w14:paraId="6922DEA1" w14:textId="3FFC8F32" w:rsidR="00496BE6" w:rsidRDefault="00980F12" w:rsidP="00033D1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</w:t>
            </w:r>
            <w:r w:rsidR="00496BE6">
              <w:rPr>
                <w:rFonts w:ascii="Arial" w:hAnsi="Arial" w:cs="Arial"/>
                <w:szCs w:val="20"/>
              </w:rPr>
              <w:t>Sort Code:</w:t>
            </w:r>
          </w:p>
          <w:p w14:paraId="0004983C" w14:textId="08B645F7" w:rsidR="00496BE6" w:rsidRPr="00033D14" w:rsidRDefault="00980F12" w:rsidP="00033D1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496BE6">
              <w:rPr>
                <w:rFonts w:ascii="Arial" w:hAnsi="Arial" w:cs="Arial"/>
                <w:szCs w:val="20"/>
              </w:rPr>
              <w:t>Account Number:</w:t>
            </w:r>
          </w:p>
        </w:tc>
      </w:tr>
      <w:tr w:rsidR="00EE13AF" w:rsidRPr="00033D14" w14:paraId="3AEB1AEC" w14:textId="77777777" w:rsidTr="001551DB">
        <w:tc>
          <w:tcPr>
            <w:tcW w:w="4812" w:type="dxa"/>
          </w:tcPr>
          <w:p w14:paraId="34C70890" w14:textId="52A04584" w:rsidR="00EE13AF" w:rsidRPr="00033D14" w:rsidRDefault="00EE13AF" w:rsidP="00033D14">
            <w:pPr>
              <w:pStyle w:val="style49"/>
              <w:spacing w:before="0" w:beforeAutospacing="0" w:after="0" w:afterAutospacing="0"/>
              <w:rPr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>Address of Organisation</w:t>
            </w:r>
            <w:r w:rsidRPr="00033D14">
              <w:rPr>
                <w:sz w:val="22"/>
                <w:szCs w:val="20"/>
              </w:rPr>
              <w:t xml:space="preserve"> </w:t>
            </w:r>
          </w:p>
          <w:p w14:paraId="6F8D176E" w14:textId="7A9FE5B9" w:rsidR="00EE13AF" w:rsidRPr="00033D14" w:rsidRDefault="00EE13AF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</w:tc>
        <w:tc>
          <w:tcPr>
            <w:tcW w:w="4961" w:type="dxa"/>
          </w:tcPr>
          <w:p w14:paraId="12C8C2F0" w14:textId="77777777" w:rsidR="00EE13AF" w:rsidRPr="00033D14" w:rsidRDefault="00EE13AF" w:rsidP="00033D14">
            <w:pPr>
              <w:rPr>
                <w:rFonts w:ascii="Arial" w:hAnsi="Arial" w:cs="Arial"/>
                <w:szCs w:val="20"/>
              </w:rPr>
            </w:pPr>
          </w:p>
        </w:tc>
      </w:tr>
      <w:tr w:rsidR="00834E7F" w:rsidRPr="00033D14" w14:paraId="4BAAB133" w14:textId="77777777" w:rsidTr="001551DB">
        <w:tc>
          <w:tcPr>
            <w:tcW w:w="4812" w:type="dxa"/>
          </w:tcPr>
          <w:p w14:paraId="6C06CDCF" w14:textId="30E2C5BE" w:rsidR="00834E7F" w:rsidRPr="00033D14" w:rsidRDefault="00834E7F" w:rsidP="00980F12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 xml:space="preserve">Telephone Number </w:t>
            </w:r>
            <w:r w:rsidR="00980F12">
              <w:rPr>
                <w:b/>
                <w:sz w:val="22"/>
                <w:szCs w:val="20"/>
              </w:rPr>
              <w:t xml:space="preserve">for the </w:t>
            </w:r>
            <w:r w:rsidRPr="00033D14">
              <w:rPr>
                <w:b/>
                <w:sz w:val="22"/>
                <w:szCs w:val="20"/>
              </w:rPr>
              <w:t>Organisation</w:t>
            </w:r>
          </w:p>
        </w:tc>
        <w:tc>
          <w:tcPr>
            <w:tcW w:w="4961" w:type="dxa"/>
          </w:tcPr>
          <w:p w14:paraId="5C1278A1" w14:textId="77777777" w:rsidR="00834E7F" w:rsidRPr="00033D14" w:rsidRDefault="00834E7F" w:rsidP="00033D14">
            <w:pPr>
              <w:pStyle w:val="style49"/>
              <w:spacing w:before="0" w:beforeAutospacing="0" w:after="0" w:afterAutospacing="0"/>
              <w:rPr>
                <w:sz w:val="22"/>
                <w:szCs w:val="20"/>
              </w:rPr>
            </w:pPr>
          </w:p>
        </w:tc>
      </w:tr>
      <w:tr w:rsidR="00980F12" w:rsidRPr="00033D14" w14:paraId="57E04809" w14:textId="77777777" w:rsidTr="001551DB">
        <w:tc>
          <w:tcPr>
            <w:tcW w:w="4812" w:type="dxa"/>
          </w:tcPr>
          <w:p w14:paraId="334BFFD9" w14:textId="63BDA840" w:rsidR="00980F12" w:rsidRPr="00033D14" w:rsidRDefault="00980F12" w:rsidP="00980F12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Email address for the Organisation</w:t>
            </w:r>
          </w:p>
        </w:tc>
        <w:tc>
          <w:tcPr>
            <w:tcW w:w="4961" w:type="dxa"/>
          </w:tcPr>
          <w:p w14:paraId="05A2F6BC" w14:textId="77777777" w:rsidR="00980F12" w:rsidRPr="00033D14" w:rsidRDefault="00980F12" w:rsidP="00033D14">
            <w:pPr>
              <w:pStyle w:val="style49"/>
              <w:spacing w:before="0" w:beforeAutospacing="0" w:after="0" w:afterAutospacing="0"/>
              <w:rPr>
                <w:sz w:val="22"/>
                <w:szCs w:val="20"/>
              </w:rPr>
            </w:pPr>
          </w:p>
        </w:tc>
      </w:tr>
      <w:tr w:rsidR="00856C5B" w:rsidRPr="00033D14" w14:paraId="03199D01" w14:textId="77777777" w:rsidTr="001551DB">
        <w:tc>
          <w:tcPr>
            <w:tcW w:w="4812" w:type="dxa"/>
          </w:tcPr>
          <w:p w14:paraId="5D41FCE8" w14:textId="610EF9B4" w:rsidR="00856C5B" w:rsidRPr="00033D14" w:rsidRDefault="00856C5B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 xml:space="preserve">Type of Organisation                             </w:t>
            </w:r>
          </w:p>
        </w:tc>
        <w:tc>
          <w:tcPr>
            <w:tcW w:w="4961" w:type="dxa"/>
          </w:tcPr>
          <w:p w14:paraId="47903A4E" w14:textId="77777777" w:rsidR="00856C5B" w:rsidRPr="00033D14" w:rsidRDefault="00856C5B" w:rsidP="00033D14">
            <w:pPr>
              <w:pStyle w:val="style49"/>
              <w:spacing w:before="0" w:beforeAutospacing="0" w:after="0" w:afterAutospacing="0"/>
              <w:rPr>
                <w:sz w:val="22"/>
                <w:szCs w:val="20"/>
              </w:rPr>
            </w:pPr>
          </w:p>
        </w:tc>
      </w:tr>
      <w:tr w:rsidR="00355A35" w:rsidRPr="00033D14" w14:paraId="0DE72DEF" w14:textId="77777777" w:rsidTr="001551DB">
        <w:trPr>
          <w:trHeight w:val="860"/>
        </w:trPr>
        <w:tc>
          <w:tcPr>
            <w:tcW w:w="4812" w:type="dxa"/>
          </w:tcPr>
          <w:p w14:paraId="28B82754" w14:textId="02E5C73F" w:rsidR="00355A35" w:rsidRPr="00033D14" w:rsidRDefault="00355A35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 xml:space="preserve">Aims of </w:t>
            </w:r>
            <w:r w:rsidR="00532315">
              <w:rPr>
                <w:b/>
                <w:sz w:val="22"/>
                <w:szCs w:val="20"/>
              </w:rPr>
              <w:t xml:space="preserve">the </w:t>
            </w:r>
            <w:r w:rsidRPr="00033D14">
              <w:rPr>
                <w:b/>
                <w:sz w:val="22"/>
                <w:szCs w:val="20"/>
              </w:rPr>
              <w:t>Organisation</w:t>
            </w:r>
          </w:p>
        </w:tc>
        <w:tc>
          <w:tcPr>
            <w:tcW w:w="4961" w:type="dxa"/>
          </w:tcPr>
          <w:p w14:paraId="3E209D56" w14:textId="77777777" w:rsidR="00355A35" w:rsidRPr="00033D14" w:rsidRDefault="00355A35" w:rsidP="00033D14">
            <w:pPr>
              <w:rPr>
                <w:rFonts w:ascii="Arial" w:hAnsi="Arial" w:cs="Arial"/>
                <w:szCs w:val="20"/>
              </w:rPr>
            </w:pPr>
          </w:p>
          <w:p w14:paraId="0440CFFA" w14:textId="77777777" w:rsidR="00355A35" w:rsidRPr="00033D14" w:rsidRDefault="00355A35" w:rsidP="00033D14">
            <w:pPr>
              <w:rPr>
                <w:rFonts w:ascii="Arial" w:hAnsi="Arial" w:cs="Arial"/>
                <w:szCs w:val="20"/>
              </w:rPr>
            </w:pPr>
          </w:p>
          <w:p w14:paraId="4577543B" w14:textId="77777777" w:rsidR="00355A35" w:rsidRPr="00033D14" w:rsidRDefault="00355A35" w:rsidP="00033D14">
            <w:pPr>
              <w:rPr>
                <w:rFonts w:ascii="Arial" w:hAnsi="Arial" w:cs="Arial"/>
                <w:szCs w:val="20"/>
              </w:rPr>
            </w:pPr>
          </w:p>
        </w:tc>
      </w:tr>
      <w:tr w:rsidR="00355A35" w:rsidRPr="00033D14" w14:paraId="2ACB422C" w14:textId="77777777" w:rsidTr="001551DB">
        <w:tc>
          <w:tcPr>
            <w:tcW w:w="4812" w:type="dxa"/>
          </w:tcPr>
          <w:p w14:paraId="78D9DCC6" w14:textId="77777777" w:rsidR="00355A35" w:rsidRPr="00033D14" w:rsidRDefault="00355A35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>Numbers in Organisation</w:t>
            </w:r>
          </w:p>
        </w:tc>
        <w:tc>
          <w:tcPr>
            <w:tcW w:w="4961" w:type="dxa"/>
          </w:tcPr>
          <w:p w14:paraId="58F7858C" w14:textId="77777777" w:rsidR="00355A35" w:rsidRPr="00033D14" w:rsidRDefault="00355A35" w:rsidP="00033D14">
            <w:pPr>
              <w:rPr>
                <w:rFonts w:ascii="Arial" w:hAnsi="Arial" w:cs="Arial"/>
                <w:szCs w:val="20"/>
              </w:rPr>
            </w:pPr>
          </w:p>
        </w:tc>
      </w:tr>
      <w:tr w:rsidR="004037F5" w:rsidRPr="00033D14" w14:paraId="547DB3CC" w14:textId="77777777" w:rsidTr="001551DB">
        <w:tc>
          <w:tcPr>
            <w:tcW w:w="4812" w:type="dxa"/>
          </w:tcPr>
          <w:p w14:paraId="71A1AE72" w14:textId="20019FCD" w:rsidR="004037F5" w:rsidRPr="00033D14" w:rsidRDefault="004037F5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>Numbers in Organisation who live in Bilbrook</w:t>
            </w:r>
          </w:p>
        </w:tc>
        <w:tc>
          <w:tcPr>
            <w:tcW w:w="4961" w:type="dxa"/>
          </w:tcPr>
          <w:p w14:paraId="62AE519C" w14:textId="77777777" w:rsidR="004037F5" w:rsidRPr="00033D14" w:rsidRDefault="004037F5" w:rsidP="00033D14">
            <w:pPr>
              <w:rPr>
                <w:rFonts w:ascii="Arial" w:hAnsi="Arial" w:cs="Arial"/>
                <w:szCs w:val="20"/>
              </w:rPr>
            </w:pPr>
          </w:p>
        </w:tc>
      </w:tr>
      <w:tr w:rsidR="00355A35" w:rsidRPr="00033D14" w14:paraId="7AF8CB0D" w14:textId="77777777" w:rsidTr="001551DB">
        <w:tc>
          <w:tcPr>
            <w:tcW w:w="4812" w:type="dxa"/>
          </w:tcPr>
          <w:p w14:paraId="3A3C7BDF" w14:textId="795C3A7C" w:rsidR="00355A35" w:rsidRPr="00033D14" w:rsidRDefault="00355A35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>Subscriptions/Charges to Members</w:t>
            </w:r>
          </w:p>
        </w:tc>
        <w:tc>
          <w:tcPr>
            <w:tcW w:w="4961" w:type="dxa"/>
          </w:tcPr>
          <w:p w14:paraId="3D68DD26" w14:textId="0695D613" w:rsidR="00355A35" w:rsidRPr="00033D14" w:rsidRDefault="004037F5" w:rsidP="00033D14">
            <w:pPr>
              <w:rPr>
                <w:rFonts w:ascii="Arial" w:hAnsi="Arial" w:cs="Arial"/>
                <w:szCs w:val="20"/>
              </w:rPr>
            </w:pPr>
            <w:r w:rsidRPr="00033D14">
              <w:rPr>
                <w:rFonts w:ascii="Arial" w:hAnsi="Arial" w:cs="Arial"/>
                <w:szCs w:val="20"/>
              </w:rPr>
              <w:t xml:space="preserve"> £</w:t>
            </w:r>
          </w:p>
        </w:tc>
      </w:tr>
      <w:tr w:rsidR="00355A35" w:rsidRPr="00033D14" w14:paraId="0E4970F5" w14:textId="77777777" w:rsidTr="001551DB">
        <w:trPr>
          <w:trHeight w:val="987"/>
        </w:trPr>
        <w:tc>
          <w:tcPr>
            <w:tcW w:w="4812" w:type="dxa"/>
          </w:tcPr>
          <w:p w14:paraId="3592A02B" w14:textId="1A0F18B6" w:rsidR="008C5798" w:rsidRPr="00033D14" w:rsidRDefault="00355A35" w:rsidP="00033D14">
            <w:pPr>
              <w:pStyle w:val="style49"/>
              <w:spacing w:before="0" w:beforeAutospacing="0" w:after="0" w:afterAutospacing="0"/>
              <w:rPr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>Grant required for</w:t>
            </w:r>
            <w:r w:rsidRPr="00033D14">
              <w:rPr>
                <w:sz w:val="22"/>
                <w:szCs w:val="20"/>
              </w:rPr>
              <w:br/>
            </w:r>
            <w:r w:rsidRPr="00033D14">
              <w:rPr>
                <w:i/>
                <w:sz w:val="22"/>
                <w:szCs w:val="20"/>
              </w:rPr>
              <w:t>(brief resume of request)</w:t>
            </w:r>
          </w:p>
        </w:tc>
        <w:tc>
          <w:tcPr>
            <w:tcW w:w="4961" w:type="dxa"/>
          </w:tcPr>
          <w:p w14:paraId="7D06F09B" w14:textId="77777777" w:rsidR="004037F5" w:rsidRPr="00033D14" w:rsidRDefault="004037F5" w:rsidP="00033D14">
            <w:pPr>
              <w:rPr>
                <w:rFonts w:ascii="Arial" w:hAnsi="Arial" w:cs="Arial"/>
                <w:szCs w:val="20"/>
              </w:rPr>
            </w:pPr>
          </w:p>
        </w:tc>
      </w:tr>
      <w:tr w:rsidR="00355A35" w:rsidRPr="00033D14" w14:paraId="70B5037C" w14:textId="77777777" w:rsidTr="001551DB">
        <w:tc>
          <w:tcPr>
            <w:tcW w:w="4812" w:type="dxa"/>
          </w:tcPr>
          <w:p w14:paraId="327F2A37" w14:textId="1EE6338E" w:rsidR="00355A35" w:rsidRPr="00033D14" w:rsidRDefault="00532315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The e</w:t>
            </w:r>
            <w:r w:rsidR="00355A35" w:rsidRPr="00033D14">
              <w:rPr>
                <w:b/>
                <w:sz w:val="22"/>
                <w:szCs w:val="20"/>
              </w:rPr>
              <w:t xml:space="preserve">stimated cost of project or work if known </w:t>
            </w:r>
          </w:p>
        </w:tc>
        <w:tc>
          <w:tcPr>
            <w:tcW w:w="4961" w:type="dxa"/>
          </w:tcPr>
          <w:p w14:paraId="53835732" w14:textId="623CAB77" w:rsidR="00355A35" w:rsidRPr="00033D14" w:rsidRDefault="003B52D9" w:rsidP="00033D14">
            <w:pPr>
              <w:pStyle w:val="style49"/>
              <w:spacing w:before="0" w:beforeAutospacing="0" w:after="0" w:afterAutospacing="0"/>
              <w:rPr>
                <w:sz w:val="22"/>
                <w:szCs w:val="20"/>
              </w:rPr>
            </w:pPr>
            <w:r w:rsidRPr="00033D14">
              <w:rPr>
                <w:sz w:val="22"/>
                <w:szCs w:val="20"/>
              </w:rPr>
              <w:t xml:space="preserve"> </w:t>
            </w:r>
            <w:r w:rsidR="00355A35" w:rsidRPr="00033D14">
              <w:rPr>
                <w:sz w:val="22"/>
                <w:szCs w:val="20"/>
              </w:rPr>
              <w:t>£</w:t>
            </w:r>
          </w:p>
        </w:tc>
      </w:tr>
      <w:tr w:rsidR="00355A35" w:rsidRPr="00033D14" w14:paraId="793CE258" w14:textId="77777777" w:rsidTr="001551DB">
        <w:tc>
          <w:tcPr>
            <w:tcW w:w="4812" w:type="dxa"/>
          </w:tcPr>
          <w:p w14:paraId="6B53A295" w14:textId="77777777" w:rsidR="00355A35" w:rsidRPr="00033D14" w:rsidRDefault="00355A35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 xml:space="preserve">Amount of grant requested </w:t>
            </w:r>
          </w:p>
        </w:tc>
        <w:tc>
          <w:tcPr>
            <w:tcW w:w="4961" w:type="dxa"/>
          </w:tcPr>
          <w:p w14:paraId="12FC6F0C" w14:textId="5295A321" w:rsidR="00355A35" w:rsidRPr="00033D14" w:rsidRDefault="003B52D9" w:rsidP="00033D14">
            <w:pPr>
              <w:pStyle w:val="style49"/>
              <w:tabs>
                <w:tab w:val="left" w:pos="784"/>
              </w:tabs>
              <w:spacing w:before="0" w:beforeAutospacing="0" w:after="0" w:afterAutospacing="0"/>
              <w:rPr>
                <w:sz w:val="22"/>
                <w:szCs w:val="20"/>
              </w:rPr>
            </w:pPr>
            <w:r w:rsidRPr="00033D14">
              <w:rPr>
                <w:sz w:val="22"/>
                <w:szCs w:val="20"/>
              </w:rPr>
              <w:t xml:space="preserve"> </w:t>
            </w:r>
            <w:r w:rsidR="00355A35" w:rsidRPr="00033D14">
              <w:rPr>
                <w:sz w:val="22"/>
                <w:szCs w:val="20"/>
              </w:rPr>
              <w:t>£</w:t>
            </w:r>
          </w:p>
        </w:tc>
      </w:tr>
      <w:tr w:rsidR="00355A35" w:rsidRPr="00033D14" w14:paraId="57ABFB43" w14:textId="77777777" w:rsidTr="001551DB">
        <w:tc>
          <w:tcPr>
            <w:tcW w:w="4812" w:type="dxa"/>
          </w:tcPr>
          <w:p w14:paraId="3A22DD0A" w14:textId="77777777" w:rsidR="00355A35" w:rsidRPr="00033D14" w:rsidRDefault="00355A35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>Accounts</w:t>
            </w:r>
          </w:p>
        </w:tc>
        <w:tc>
          <w:tcPr>
            <w:tcW w:w="4961" w:type="dxa"/>
          </w:tcPr>
          <w:p w14:paraId="6686AD1C" w14:textId="0054A223" w:rsidR="00355A35" w:rsidRPr="00033D14" w:rsidRDefault="00355A35" w:rsidP="00033D14">
            <w:pPr>
              <w:pStyle w:val="style49"/>
              <w:spacing w:before="0" w:beforeAutospacing="0" w:after="0" w:afterAutospacing="0"/>
              <w:rPr>
                <w:sz w:val="22"/>
                <w:szCs w:val="20"/>
              </w:rPr>
            </w:pPr>
            <w:r w:rsidRPr="00033D14">
              <w:rPr>
                <w:sz w:val="22"/>
                <w:szCs w:val="20"/>
              </w:rPr>
              <w:t xml:space="preserve">Please attach the latest set of accounts or financial breakdown of </w:t>
            </w:r>
            <w:r w:rsidR="00532315">
              <w:rPr>
                <w:sz w:val="22"/>
                <w:szCs w:val="20"/>
              </w:rPr>
              <w:t xml:space="preserve">the </w:t>
            </w:r>
            <w:r w:rsidRPr="00033D14">
              <w:rPr>
                <w:sz w:val="22"/>
                <w:szCs w:val="20"/>
              </w:rPr>
              <w:t>project</w:t>
            </w:r>
          </w:p>
        </w:tc>
      </w:tr>
      <w:tr w:rsidR="00355A35" w:rsidRPr="00033D14" w14:paraId="30908BF6" w14:textId="77777777" w:rsidTr="001551DB">
        <w:trPr>
          <w:trHeight w:val="894"/>
        </w:trPr>
        <w:tc>
          <w:tcPr>
            <w:tcW w:w="4812" w:type="dxa"/>
          </w:tcPr>
          <w:p w14:paraId="7BD32F59" w14:textId="77777777" w:rsidR="00355A35" w:rsidRPr="00033D14" w:rsidRDefault="00355A35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>Any other supporting information</w:t>
            </w:r>
          </w:p>
          <w:p w14:paraId="6FCC6CC1" w14:textId="77777777" w:rsidR="00355A35" w:rsidRPr="00033D14" w:rsidRDefault="00355A35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</w:p>
        </w:tc>
        <w:tc>
          <w:tcPr>
            <w:tcW w:w="4961" w:type="dxa"/>
          </w:tcPr>
          <w:p w14:paraId="10751909" w14:textId="77777777" w:rsidR="00355A35" w:rsidRPr="00033D14" w:rsidRDefault="00355A35" w:rsidP="00033D14">
            <w:pPr>
              <w:rPr>
                <w:rFonts w:ascii="Arial" w:hAnsi="Arial" w:cs="Arial"/>
                <w:szCs w:val="20"/>
              </w:rPr>
            </w:pPr>
          </w:p>
          <w:p w14:paraId="38F9407F" w14:textId="77777777" w:rsidR="00355A35" w:rsidRPr="00033D14" w:rsidRDefault="00355A35" w:rsidP="00033D14">
            <w:pPr>
              <w:rPr>
                <w:rFonts w:ascii="Arial" w:hAnsi="Arial" w:cs="Arial"/>
                <w:szCs w:val="20"/>
              </w:rPr>
            </w:pPr>
          </w:p>
          <w:p w14:paraId="4D2C1E3B" w14:textId="77777777" w:rsidR="00355A35" w:rsidRPr="00033D14" w:rsidRDefault="00355A35" w:rsidP="00033D14">
            <w:pPr>
              <w:rPr>
                <w:rFonts w:ascii="Arial" w:hAnsi="Arial" w:cs="Arial"/>
                <w:szCs w:val="20"/>
              </w:rPr>
            </w:pPr>
          </w:p>
        </w:tc>
      </w:tr>
      <w:tr w:rsidR="007F37BF" w:rsidRPr="00033D14" w14:paraId="1695C2E4" w14:textId="77777777" w:rsidTr="001551DB">
        <w:tc>
          <w:tcPr>
            <w:tcW w:w="4812" w:type="dxa"/>
          </w:tcPr>
          <w:p w14:paraId="0AC080D2" w14:textId="3FE6B7AE" w:rsidR="007F37BF" w:rsidRPr="00033D14" w:rsidRDefault="007F37BF" w:rsidP="00033D14">
            <w:pPr>
              <w:pStyle w:val="style49"/>
              <w:spacing w:before="0" w:beforeAutospacing="0" w:after="0" w:afterAutospacing="0"/>
              <w:rPr>
                <w:b/>
                <w:sz w:val="22"/>
                <w:szCs w:val="20"/>
              </w:rPr>
            </w:pPr>
            <w:r w:rsidRPr="00033D14">
              <w:rPr>
                <w:b/>
                <w:sz w:val="22"/>
                <w:szCs w:val="20"/>
              </w:rPr>
              <w:t>Date Application Submitted</w:t>
            </w:r>
          </w:p>
        </w:tc>
        <w:tc>
          <w:tcPr>
            <w:tcW w:w="4961" w:type="dxa"/>
          </w:tcPr>
          <w:p w14:paraId="161AA0C1" w14:textId="77777777" w:rsidR="007F37BF" w:rsidRPr="00033D14" w:rsidRDefault="007F37BF" w:rsidP="00033D14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FB6C6FD" w14:textId="096A7E46" w:rsidR="004037F5" w:rsidRPr="00033D14" w:rsidRDefault="004037F5" w:rsidP="00033D14">
      <w:pPr>
        <w:spacing w:after="0" w:line="240" w:lineRule="auto"/>
        <w:rPr>
          <w:rFonts w:ascii="Arial" w:eastAsia="Times New Roman" w:hAnsi="Arial" w:cs="Arial"/>
          <w:b/>
          <w:szCs w:val="20"/>
          <w:lang w:val="en-GB" w:eastAsia="en-GB"/>
        </w:rPr>
      </w:pPr>
    </w:p>
    <w:p w14:paraId="047515EE" w14:textId="19A2A7A2" w:rsidR="004037F5" w:rsidRDefault="00F02132" w:rsidP="001030C9">
      <w:pPr>
        <w:spacing w:after="360" w:line="240" w:lineRule="auto"/>
        <w:ind w:left="-142"/>
        <w:rPr>
          <w:rFonts w:ascii="Arial" w:eastAsia="Times New Roman" w:hAnsi="Arial" w:cs="Arial"/>
          <w:szCs w:val="20"/>
          <w:lang w:val="en-GB" w:eastAsia="en-GB"/>
        </w:rPr>
      </w:pPr>
      <w:r w:rsidRPr="00033D14">
        <w:rPr>
          <w:rFonts w:ascii="Arial" w:eastAsia="Times New Roman" w:hAnsi="Arial" w:cs="Arial"/>
          <w:szCs w:val="20"/>
          <w:lang w:val="en-GB" w:eastAsia="en-GB"/>
        </w:rPr>
        <w:t>Please return the completed form to the Parish Clerk by em</w:t>
      </w:r>
      <w:r w:rsidR="00F50ECA">
        <w:rPr>
          <w:rFonts w:ascii="Arial" w:eastAsia="Times New Roman" w:hAnsi="Arial" w:cs="Arial"/>
          <w:szCs w:val="20"/>
          <w:lang w:val="en-GB" w:eastAsia="en-GB"/>
        </w:rPr>
        <w:t>ail to</w:t>
      </w:r>
      <w:r w:rsidRPr="00033D14">
        <w:rPr>
          <w:rFonts w:ascii="Arial" w:eastAsia="Times New Roman" w:hAnsi="Arial" w:cs="Arial"/>
          <w:szCs w:val="20"/>
          <w:lang w:val="en-GB" w:eastAsia="en-GB"/>
        </w:rPr>
        <w:t xml:space="preserve"> </w:t>
      </w:r>
      <w:r w:rsidR="00B854C2">
        <w:rPr>
          <w:rFonts w:ascii="Arial" w:eastAsia="Times New Roman" w:hAnsi="Arial" w:cs="Arial"/>
          <w:szCs w:val="20"/>
          <w:lang w:val="en-GB" w:eastAsia="en-GB"/>
        </w:rPr>
        <w:t>clerk@bilbrookparishcouncil.gov.uk</w:t>
      </w:r>
    </w:p>
    <w:p w14:paraId="5EC283E8" w14:textId="77777777" w:rsidR="009B41B6" w:rsidRPr="00033D14" w:rsidRDefault="009B41B6" w:rsidP="00033D14">
      <w:pPr>
        <w:spacing w:after="120" w:line="240" w:lineRule="auto"/>
        <w:ind w:left="-142"/>
        <w:rPr>
          <w:rFonts w:ascii="Arial" w:eastAsia="Times New Roman" w:hAnsi="Arial" w:cs="Arial"/>
          <w:b/>
          <w:i/>
          <w:szCs w:val="20"/>
          <w:lang w:val="en-GB" w:eastAsia="en-GB"/>
        </w:rPr>
      </w:pPr>
      <w:r w:rsidRPr="00033D14">
        <w:rPr>
          <w:rFonts w:ascii="Arial" w:eastAsia="Times New Roman" w:hAnsi="Arial" w:cs="Arial"/>
          <w:b/>
          <w:i/>
          <w:szCs w:val="20"/>
          <w:lang w:val="en-GB" w:eastAsia="en-GB"/>
        </w:rPr>
        <w:t>Grant Applications – Data Protection – What you need to know.</w:t>
      </w:r>
    </w:p>
    <w:p w14:paraId="2EBC690F" w14:textId="6C163C8D" w:rsidR="009B41B6" w:rsidRPr="00033D14" w:rsidRDefault="009B41B6" w:rsidP="00033D14">
      <w:pPr>
        <w:spacing w:after="60" w:line="240" w:lineRule="auto"/>
        <w:ind w:left="-142"/>
        <w:rPr>
          <w:rFonts w:ascii="Arial" w:eastAsia="Times New Roman" w:hAnsi="Arial" w:cs="Arial"/>
          <w:i/>
          <w:szCs w:val="20"/>
          <w:lang w:val="en-GB" w:eastAsia="en-GB"/>
        </w:rPr>
      </w:pPr>
      <w:r w:rsidRPr="00033D14">
        <w:rPr>
          <w:rFonts w:ascii="Arial" w:eastAsia="Times New Roman" w:hAnsi="Arial" w:cs="Arial"/>
          <w:b/>
          <w:i/>
          <w:szCs w:val="20"/>
          <w:lang w:val="en-GB" w:eastAsia="en-GB"/>
        </w:rPr>
        <w:t>Data Controller</w:t>
      </w:r>
      <w:r w:rsidRPr="00033D14">
        <w:rPr>
          <w:rFonts w:ascii="Arial" w:eastAsia="Times New Roman" w:hAnsi="Arial" w:cs="Arial"/>
          <w:i/>
          <w:szCs w:val="20"/>
          <w:lang w:val="en-GB" w:eastAsia="en-GB"/>
        </w:rPr>
        <w:t xml:space="preserve"> - We Bilbrook Parish Council are a ‘controller’ of your personal data (“your information”). Our address is Bilbrook Village Hall, Joey’s Lane, Bilbrook WV8 1JL. Our telephone number is 01902 840007.</w:t>
      </w:r>
    </w:p>
    <w:p w14:paraId="61BD181D" w14:textId="7CAD97CC" w:rsidR="009B41B6" w:rsidRPr="00033D14" w:rsidRDefault="009B41B6" w:rsidP="00033D14">
      <w:pPr>
        <w:spacing w:after="60" w:line="240" w:lineRule="auto"/>
        <w:ind w:left="-142"/>
        <w:rPr>
          <w:rFonts w:ascii="Arial" w:eastAsia="Times New Roman" w:hAnsi="Arial" w:cs="Arial"/>
          <w:i/>
          <w:szCs w:val="20"/>
          <w:lang w:val="en-GB" w:eastAsia="en-GB"/>
        </w:rPr>
      </w:pPr>
      <w:r w:rsidRPr="00033D14">
        <w:rPr>
          <w:rFonts w:ascii="Arial" w:eastAsia="Times New Roman" w:hAnsi="Arial" w:cs="Arial"/>
          <w:b/>
          <w:i/>
          <w:szCs w:val="20"/>
          <w:lang w:val="en-GB" w:eastAsia="en-GB"/>
        </w:rPr>
        <w:t>Purpose and Lawful Basis of Processing</w:t>
      </w:r>
      <w:r w:rsidRPr="00033D14">
        <w:rPr>
          <w:rFonts w:ascii="Arial" w:eastAsia="Times New Roman" w:hAnsi="Arial" w:cs="Arial"/>
          <w:i/>
          <w:szCs w:val="20"/>
          <w:lang w:val="en-GB" w:eastAsia="en-GB"/>
        </w:rPr>
        <w:t xml:space="preserve"> - We process your information to enable us to progress applications for grants and to determine the same. We do so in the public interest.</w:t>
      </w:r>
    </w:p>
    <w:p w14:paraId="6FE552C1" w14:textId="738D9C79" w:rsidR="009B41B6" w:rsidRPr="00033D14" w:rsidRDefault="009B41B6" w:rsidP="00033D14">
      <w:pPr>
        <w:spacing w:after="60" w:line="240" w:lineRule="auto"/>
        <w:ind w:left="-142"/>
        <w:rPr>
          <w:rFonts w:ascii="Arial" w:eastAsia="Times New Roman" w:hAnsi="Arial" w:cs="Arial"/>
          <w:i/>
          <w:szCs w:val="20"/>
          <w:lang w:val="en-GB" w:eastAsia="en-GB"/>
        </w:rPr>
      </w:pPr>
      <w:r w:rsidRPr="00033D14">
        <w:rPr>
          <w:rFonts w:ascii="Arial" w:eastAsia="Times New Roman" w:hAnsi="Arial" w:cs="Arial"/>
          <w:b/>
          <w:i/>
          <w:szCs w:val="20"/>
          <w:lang w:val="en-GB" w:eastAsia="en-GB"/>
        </w:rPr>
        <w:t xml:space="preserve">Who We May Share Information </w:t>
      </w:r>
      <w:r w:rsidR="00937AFE" w:rsidRPr="00033D14">
        <w:rPr>
          <w:rFonts w:ascii="Arial" w:eastAsia="Times New Roman" w:hAnsi="Arial" w:cs="Arial"/>
          <w:b/>
          <w:i/>
          <w:szCs w:val="20"/>
          <w:lang w:val="en-GB" w:eastAsia="en-GB"/>
        </w:rPr>
        <w:t>w</w:t>
      </w:r>
      <w:r w:rsidRPr="00033D14">
        <w:rPr>
          <w:rFonts w:ascii="Arial" w:eastAsia="Times New Roman" w:hAnsi="Arial" w:cs="Arial"/>
          <w:b/>
          <w:i/>
          <w:szCs w:val="20"/>
          <w:lang w:val="en-GB" w:eastAsia="en-GB"/>
        </w:rPr>
        <w:t>ith</w:t>
      </w:r>
      <w:r w:rsidRPr="00033D14">
        <w:rPr>
          <w:rFonts w:ascii="Arial" w:eastAsia="Times New Roman" w:hAnsi="Arial" w:cs="Arial"/>
          <w:i/>
          <w:szCs w:val="20"/>
          <w:lang w:val="en-GB" w:eastAsia="en-GB"/>
        </w:rPr>
        <w:t xml:space="preserve"> - We will share your information with Parish Councillors to enable applications to be considered and determined.</w:t>
      </w:r>
    </w:p>
    <w:p w14:paraId="3FFEF9CB" w14:textId="7569B9BD" w:rsidR="009B41B6" w:rsidRPr="00033D14" w:rsidRDefault="009B41B6" w:rsidP="00033D14">
      <w:pPr>
        <w:spacing w:after="60" w:line="240" w:lineRule="auto"/>
        <w:ind w:left="-142"/>
        <w:rPr>
          <w:rFonts w:ascii="Arial" w:eastAsia="Times New Roman" w:hAnsi="Arial" w:cs="Arial"/>
          <w:i/>
          <w:szCs w:val="20"/>
          <w:lang w:val="en-GB" w:eastAsia="en-GB"/>
        </w:rPr>
      </w:pPr>
      <w:r w:rsidRPr="00033D14">
        <w:rPr>
          <w:rFonts w:ascii="Arial" w:eastAsia="Times New Roman" w:hAnsi="Arial" w:cs="Arial"/>
          <w:b/>
          <w:i/>
          <w:szCs w:val="20"/>
          <w:lang w:val="en-GB" w:eastAsia="en-GB"/>
        </w:rPr>
        <w:t xml:space="preserve">Retention </w:t>
      </w:r>
      <w:r w:rsidRPr="00033D14">
        <w:rPr>
          <w:rFonts w:ascii="Arial" w:eastAsia="Times New Roman" w:hAnsi="Arial" w:cs="Arial"/>
          <w:i/>
          <w:szCs w:val="20"/>
          <w:lang w:val="en-GB" w:eastAsia="en-GB"/>
        </w:rPr>
        <w:t>- We will retain your information for six years after the financial year in which the application is determined.</w:t>
      </w:r>
    </w:p>
    <w:p w14:paraId="35F90BB4" w14:textId="00D7C145" w:rsidR="009B41B6" w:rsidRPr="00033D14" w:rsidRDefault="009B41B6" w:rsidP="00033D14">
      <w:pPr>
        <w:spacing w:after="60" w:line="240" w:lineRule="auto"/>
        <w:ind w:left="-142"/>
        <w:rPr>
          <w:rFonts w:ascii="Arial" w:eastAsia="Times New Roman" w:hAnsi="Arial" w:cs="Arial"/>
          <w:i/>
          <w:szCs w:val="20"/>
          <w:lang w:val="en-GB" w:eastAsia="en-GB"/>
        </w:rPr>
      </w:pPr>
      <w:r w:rsidRPr="00033D14">
        <w:rPr>
          <w:rFonts w:ascii="Arial" w:eastAsia="Times New Roman" w:hAnsi="Arial" w:cs="Arial"/>
          <w:b/>
          <w:i/>
          <w:szCs w:val="20"/>
          <w:lang w:val="en-GB" w:eastAsia="en-GB"/>
        </w:rPr>
        <w:t>Your rights</w:t>
      </w:r>
      <w:r w:rsidRPr="00033D14">
        <w:rPr>
          <w:rFonts w:ascii="Arial" w:eastAsia="Times New Roman" w:hAnsi="Arial" w:cs="Arial"/>
          <w:i/>
          <w:szCs w:val="20"/>
          <w:lang w:val="en-GB" w:eastAsia="en-GB"/>
        </w:rPr>
        <w:t xml:space="preserve"> - You have the right to request access to your information; to have incorrect information rectified; to have your information erased and to have our use of your information restricted.</w:t>
      </w:r>
      <w:r w:rsidR="00CD0669" w:rsidRPr="00033D14">
        <w:rPr>
          <w:rFonts w:ascii="Arial" w:eastAsia="Times New Roman" w:hAnsi="Arial" w:cs="Arial"/>
          <w:i/>
          <w:szCs w:val="20"/>
          <w:lang w:val="en-GB" w:eastAsia="en-GB"/>
        </w:rPr>
        <w:tab/>
      </w:r>
    </w:p>
    <w:p w14:paraId="7095F859" w14:textId="57FC8935" w:rsidR="00FF22CF" w:rsidRPr="00496BE6" w:rsidRDefault="009B41B6" w:rsidP="00C05BCE">
      <w:pPr>
        <w:spacing w:after="60" w:line="240" w:lineRule="auto"/>
        <w:ind w:left="-142"/>
        <w:rPr>
          <w:rFonts w:ascii="Arial" w:hAnsi="Arial" w:cs="Arial"/>
          <w:szCs w:val="20"/>
        </w:rPr>
      </w:pPr>
      <w:r w:rsidRPr="00033D14">
        <w:rPr>
          <w:rFonts w:ascii="Arial" w:eastAsia="Times New Roman" w:hAnsi="Arial" w:cs="Arial"/>
          <w:b/>
          <w:i/>
          <w:szCs w:val="20"/>
          <w:lang w:val="en-GB" w:eastAsia="en-GB"/>
        </w:rPr>
        <w:t>Complaints</w:t>
      </w:r>
      <w:r w:rsidRPr="00033D14">
        <w:rPr>
          <w:rFonts w:ascii="Arial" w:eastAsia="Times New Roman" w:hAnsi="Arial" w:cs="Arial"/>
          <w:i/>
          <w:szCs w:val="20"/>
          <w:lang w:val="en-GB" w:eastAsia="en-GB"/>
        </w:rPr>
        <w:t xml:space="preserve"> - If you are unhappy about the way we have processed your information please speak to the Clerk to the Parish Council in the first instance. However, notwithstanding this</w:t>
      </w:r>
      <w:r w:rsidR="00AB604F">
        <w:rPr>
          <w:rFonts w:ascii="Arial" w:eastAsia="Times New Roman" w:hAnsi="Arial" w:cs="Arial"/>
          <w:i/>
          <w:szCs w:val="20"/>
          <w:lang w:val="en-GB" w:eastAsia="en-GB"/>
        </w:rPr>
        <w:t>,</w:t>
      </w:r>
      <w:r w:rsidRPr="00033D14">
        <w:rPr>
          <w:rFonts w:ascii="Arial" w:eastAsia="Times New Roman" w:hAnsi="Arial" w:cs="Arial"/>
          <w:i/>
          <w:szCs w:val="20"/>
          <w:lang w:val="en-GB" w:eastAsia="en-GB"/>
        </w:rPr>
        <w:t xml:space="preserve"> you do have the right to complain to the Information Commissioner.</w:t>
      </w:r>
      <w:r w:rsidR="00496BE6">
        <w:rPr>
          <w:rFonts w:ascii="Arial" w:hAnsi="Arial" w:cs="Arial"/>
          <w:szCs w:val="20"/>
        </w:rPr>
        <w:tab/>
      </w:r>
    </w:p>
    <w:sectPr w:rsidR="00FF22CF" w:rsidRPr="00496BE6" w:rsidSect="00DD2BD1">
      <w:pgSz w:w="12240" w:h="15840"/>
      <w:pgMar w:top="810" w:right="1440" w:bottom="284" w:left="1440" w:header="720" w:footer="2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1A87" w14:textId="77777777" w:rsidR="00963166" w:rsidRDefault="00963166" w:rsidP="00C626E5">
      <w:pPr>
        <w:spacing w:after="0" w:line="240" w:lineRule="auto"/>
      </w:pPr>
      <w:r>
        <w:separator/>
      </w:r>
    </w:p>
  </w:endnote>
  <w:endnote w:type="continuationSeparator" w:id="0">
    <w:p w14:paraId="065A5B8A" w14:textId="77777777" w:rsidR="00963166" w:rsidRDefault="00963166" w:rsidP="00C6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72BA" w14:textId="77777777" w:rsidR="00FC52A3" w:rsidRDefault="00FC5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8527" w14:textId="36E8CA13" w:rsidR="009C5414" w:rsidRPr="008A136D" w:rsidRDefault="009C5414">
    <w:pPr>
      <w:pStyle w:val="Footer"/>
      <w:rPr>
        <w:rFonts w:cstheme="minorHAnsi"/>
      </w:rPr>
    </w:pPr>
    <w:r w:rsidRPr="008A136D">
      <w:rPr>
        <w:rFonts w:cstheme="minorHAnsi"/>
      </w:rPr>
      <w:fldChar w:fldCharType="begin"/>
    </w:r>
    <w:r w:rsidRPr="008A136D">
      <w:rPr>
        <w:rFonts w:cstheme="minorHAnsi"/>
      </w:rPr>
      <w:instrText xml:space="preserve"> FILENAME   \* MERGEFORMAT </w:instrText>
    </w:r>
    <w:r w:rsidRPr="008A136D">
      <w:rPr>
        <w:rFonts w:cstheme="minorHAnsi"/>
      </w:rPr>
      <w:fldChar w:fldCharType="separate"/>
    </w:r>
    <w:r w:rsidR="003E55CC">
      <w:rPr>
        <w:rFonts w:cstheme="minorHAnsi"/>
        <w:noProof/>
      </w:rPr>
      <w:t>Grant Policy and Form Bilbrook Parish Council - June 2022 (25).docx</w:t>
    </w:r>
    <w:r w:rsidRPr="008A136D">
      <w:rPr>
        <w:rFonts w:cstheme="minorHAnsi"/>
      </w:rPr>
      <w:fldChar w:fldCharType="end"/>
    </w:r>
    <w:r w:rsidR="00FC69A4" w:rsidRPr="008A136D">
      <w:rPr>
        <w:rFonts w:cstheme="minorHAnsi"/>
      </w:rPr>
      <w:t xml:space="preserve">             </w:t>
    </w:r>
    <w:r w:rsidR="00AC5348" w:rsidRPr="008A136D">
      <w:rPr>
        <w:rFonts w:cstheme="minorHAnsi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D8CE" w14:textId="7279C27B" w:rsidR="00DD2BD1" w:rsidRDefault="0042518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E55CC">
      <w:rPr>
        <w:noProof/>
      </w:rPr>
      <w:t>Grant Policy and Form Bilbrook Parish Council - June 2022 (25).docx</w:t>
    </w:r>
    <w:r>
      <w:rPr>
        <w:noProof/>
      </w:rPr>
      <w:fldChar w:fldCharType="end"/>
    </w:r>
    <w:r w:rsidR="00F50ECA">
      <w:rPr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97F2" w14:textId="77777777" w:rsidR="00963166" w:rsidRDefault="00963166" w:rsidP="00C626E5">
      <w:pPr>
        <w:spacing w:after="0" w:line="240" w:lineRule="auto"/>
      </w:pPr>
      <w:r>
        <w:separator/>
      </w:r>
    </w:p>
  </w:footnote>
  <w:footnote w:type="continuationSeparator" w:id="0">
    <w:p w14:paraId="70F5EEAB" w14:textId="77777777" w:rsidR="00963166" w:rsidRDefault="00963166" w:rsidP="00C6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B3E" w14:textId="77777777" w:rsidR="00FC52A3" w:rsidRDefault="00FC5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CAF8" w14:textId="77777777" w:rsidR="00FC52A3" w:rsidRDefault="00FC5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EEA9" w14:textId="77777777" w:rsidR="00FC52A3" w:rsidRDefault="00FC5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B13"/>
    <w:multiLevelType w:val="multilevel"/>
    <w:tmpl w:val="1C32F8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153C8"/>
    <w:multiLevelType w:val="hybridMultilevel"/>
    <w:tmpl w:val="C22226EE"/>
    <w:lvl w:ilvl="0" w:tplc="12162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1DF4"/>
    <w:multiLevelType w:val="hybridMultilevel"/>
    <w:tmpl w:val="4EA6A394"/>
    <w:lvl w:ilvl="0" w:tplc="12162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33F"/>
    <w:multiLevelType w:val="hybridMultilevel"/>
    <w:tmpl w:val="2D9ACF2A"/>
    <w:lvl w:ilvl="0" w:tplc="12162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0F6E"/>
    <w:multiLevelType w:val="multilevel"/>
    <w:tmpl w:val="2BB069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8220186">
    <w:abstractNumId w:val="2"/>
  </w:num>
  <w:num w:numId="2" w16cid:durableId="1851482686">
    <w:abstractNumId w:val="4"/>
  </w:num>
  <w:num w:numId="3" w16cid:durableId="885602562">
    <w:abstractNumId w:val="0"/>
  </w:num>
  <w:num w:numId="4" w16cid:durableId="1536851225">
    <w:abstractNumId w:val="1"/>
  </w:num>
  <w:num w:numId="5" w16cid:durableId="370768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TG0MDQxNjA2tzBU0lEKTi0uzszPAykwrgUAu31hNywAAAA="/>
  </w:docVars>
  <w:rsids>
    <w:rsidRoot w:val="00826C8B"/>
    <w:rsid w:val="000003D6"/>
    <w:rsid w:val="00025057"/>
    <w:rsid w:val="00033D14"/>
    <w:rsid w:val="000410BB"/>
    <w:rsid w:val="00050999"/>
    <w:rsid w:val="00051947"/>
    <w:rsid w:val="00057057"/>
    <w:rsid w:val="000A6192"/>
    <w:rsid w:val="000A6266"/>
    <w:rsid w:val="000F2EE1"/>
    <w:rsid w:val="001030C9"/>
    <w:rsid w:val="00113F6F"/>
    <w:rsid w:val="00127B54"/>
    <w:rsid w:val="0013117B"/>
    <w:rsid w:val="001551DB"/>
    <w:rsid w:val="001B4E22"/>
    <w:rsid w:val="001B5DDC"/>
    <w:rsid w:val="001F11B5"/>
    <w:rsid w:val="001F4699"/>
    <w:rsid w:val="00200EBA"/>
    <w:rsid w:val="0023109E"/>
    <w:rsid w:val="0024552E"/>
    <w:rsid w:val="00256900"/>
    <w:rsid w:val="00271B86"/>
    <w:rsid w:val="00280B53"/>
    <w:rsid w:val="00287C1A"/>
    <w:rsid w:val="002A1705"/>
    <w:rsid w:val="002B7F39"/>
    <w:rsid w:val="00327CE9"/>
    <w:rsid w:val="00355A35"/>
    <w:rsid w:val="00366AE1"/>
    <w:rsid w:val="003715FD"/>
    <w:rsid w:val="00381074"/>
    <w:rsid w:val="00390541"/>
    <w:rsid w:val="003B36DB"/>
    <w:rsid w:val="003B52D9"/>
    <w:rsid w:val="003D3DFB"/>
    <w:rsid w:val="003E55CC"/>
    <w:rsid w:val="003F6CA0"/>
    <w:rsid w:val="004037F5"/>
    <w:rsid w:val="0041385A"/>
    <w:rsid w:val="00425188"/>
    <w:rsid w:val="00447D4B"/>
    <w:rsid w:val="00480052"/>
    <w:rsid w:val="004820F5"/>
    <w:rsid w:val="00492BBF"/>
    <w:rsid w:val="00496BE6"/>
    <w:rsid w:val="004975F4"/>
    <w:rsid w:val="00497D5D"/>
    <w:rsid w:val="004C3A23"/>
    <w:rsid w:val="004D1EAF"/>
    <w:rsid w:val="004D575E"/>
    <w:rsid w:val="005044E5"/>
    <w:rsid w:val="00511668"/>
    <w:rsid w:val="00532315"/>
    <w:rsid w:val="00541C4C"/>
    <w:rsid w:val="00573259"/>
    <w:rsid w:val="005B20C9"/>
    <w:rsid w:val="005C3E2B"/>
    <w:rsid w:val="005D2405"/>
    <w:rsid w:val="005E12D5"/>
    <w:rsid w:val="005F6354"/>
    <w:rsid w:val="006078AA"/>
    <w:rsid w:val="006317E2"/>
    <w:rsid w:val="00645D32"/>
    <w:rsid w:val="00653DB9"/>
    <w:rsid w:val="00661726"/>
    <w:rsid w:val="00665B70"/>
    <w:rsid w:val="006B03AF"/>
    <w:rsid w:val="006B38D8"/>
    <w:rsid w:val="006C4412"/>
    <w:rsid w:val="006C54E5"/>
    <w:rsid w:val="00716A3F"/>
    <w:rsid w:val="00727F84"/>
    <w:rsid w:val="0073238D"/>
    <w:rsid w:val="007905DB"/>
    <w:rsid w:val="007A5E99"/>
    <w:rsid w:val="007D2826"/>
    <w:rsid w:val="007D5E08"/>
    <w:rsid w:val="007F37BF"/>
    <w:rsid w:val="008046AC"/>
    <w:rsid w:val="008166A4"/>
    <w:rsid w:val="00826C8B"/>
    <w:rsid w:val="00830356"/>
    <w:rsid w:val="00834E7F"/>
    <w:rsid w:val="00856C5B"/>
    <w:rsid w:val="0086360B"/>
    <w:rsid w:val="00870668"/>
    <w:rsid w:val="00885F91"/>
    <w:rsid w:val="008A136D"/>
    <w:rsid w:val="008B46D6"/>
    <w:rsid w:val="008C5798"/>
    <w:rsid w:val="008F07A6"/>
    <w:rsid w:val="00925179"/>
    <w:rsid w:val="009372A9"/>
    <w:rsid w:val="00937AFE"/>
    <w:rsid w:val="009607CD"/>
    <w:rsid w:val="009621B7"/>
    <w:rsid w:val="00963166"/>
    <w:rsid w:val="00971565"/>
    <w:rsid w:val="0098000B"/>
    <w:rsid w:val="00980F12"/>
    <w:rsid w:val="009A407C"/>
    <w:rsid w:val="009B41B6"/>
    <w:rsid w:val="009C5414"/>
    <w:rsid w:val="009E690A"/>
    <w:rsid w:val="009F1705"/>
    <w:rsid w:val="00A41DC9"/>
    <w:rsid w:val="00A86D24"/>
    <w:rsid w:val="00A905EC"/>
    <w:rsid w:val="00AA4B8A"/>
    <w:rsid w:val="00AB604F"/>
    <w:rsid w:val="00AC3BC6"/>
    <w:rsid w:val="00AC5348"/>
    <w:rsid w:val="00AE291F"/>
    <w:rsid w:val="00AF5103"/>
    <w:rsid w:val="00AF6EF8"/>
    <w:rsid w:val="00B728F0"/>
    <w:rsid w:val="00B854C2"/>
    <w:rsid w:val="00B90436"/>
    <w:rsid w:val="00B90D98"/>
    <w:rsid w:val="00BA3726"/>
    <w:rsid w:val="00BA6FE9"/>
    <w:rsid w:val="00BB05BA"/>
    <w:rsid w:val="00BC4445"/>
    <w:rsid w:val="00BD2358"/>
    <w:rsid w:val="00BD4738"/>
    <w:rsid w:val="00BE0336"/>
    <w:rsid w:val="00BE7829"/>
    <w:rsid w:val="00BE7E28"/>
    <w:rsid w:val="00BF61BF"/>
    <w:rsid w:val="00C05BCE"/>
    <w:rsid w:val="00C34A06"/>
    <w:rsid w:val="00C42C4F"/>
    <w:rsid w:val="00C626E5"/>
    <w:rsid w:val="00C73EE1"/>
    <w:rsid w:val="00C74EEF"/>
    <w:rsid w:val="00C82281"/>
    <w:rsid w:val="00C840F3"/>
    <w:rsid w:val="00C94684"/>
    <w:rsid w:val="00C9577D"/>
    <w:rsid w:val="00CB7DEE"/>
    <w:rsid w:val="00CC33CB"/>
    <w:rsid w:val="00CD0669"/>
    <w:rsid w:val="00CE3538"/>
    <w:rsid w:val="00CE6114"/>
    <w:rsid w:val="00CE7541"/>
    <w:rsid w:val="00CF05FF"/>
    <w:rsid w:val="00D023BE"/>
    <w:rsid w:val="00D11313"/>
    <w:rsid w:val="00D76BA7"/>
    <w:rsid w:val="00D93C0D"/>
    <w:rsid w:val="00D97FC8"/>
    <w:rsid w:val="00DA3FD4"/>
    <w:rsid w:val="00DB7565"/>
    <w:rsid w:val="00DD2B90"/>
    <w:rsid w:val="00DD2BD1"/>
    <w:rsid w:val="00DD547A"/>
    <w:rsid w:val="00DD7B23"/>
    <w:rsid w:val="00DF15AB"/>
    <w:rsid w:val="00DF77AF"/>
    <w:rsid w:val="00E16534"/>
    <w:rsid w:val="00E23AD3"/>
    <w:rsid w:val="00E350D1"/>
    <w:rsid w:val="00E86E42"/>
    <w:rsid w:val="00E901DC"/>
    <w:rsid w:val="00EC615C"/>
    <w:rsid w:val="00EE13AF"/>
    <w:rsid w:val="00EE2474"/>
    <w:rsid w:val="00F02132"/>
    <w:rsid w:val="00F26A2D"/>
    <w:rsid w:val="00F34322"/>
    <w:rsid w:val="00F41965"/>
    <w:rsid w:val="00F50ECA"/>
    <w:rsid w:val="00F8129E"/>
    <w:rsid w:val="00F83E2A"/>
    <w:rsid w:val="00F9213E"/>
    <w:rsid w:val="00F93F33"/>
    <w:rsid w:val="00FA7EA5"/>
    <w:rsid w:val="00FA7F8D"/>
    <w:rsid w:val="00FB3B98"/>
    <w:rsid w:val="00FC52A3"/>
    <w:rsid w:val="00FC69A4"/>
    <w:rsid w:val="00FE317E"/>
    <w:rsid w:val="00FF22CF"/>
    <w:rsid w:val="00FF2691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C348E"/>
  <w15:chartTrackingRefBased/>
  <w15:docId w15:val="{FA609683-B59C-43AD-92AF-31E5E23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55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90436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B9043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90436"/>
    <w:rPr>
      <w:lang w:val="en-GB"/>
    </w:rPr>
  </w:style>
  <w:style w:type="paragraph" w:styleId="Title">
    <w:name w:val="Title"/>
    <w:basedOn w:val="Normal"/>
    <w:link w:val="TitleChar"/>
    <w:qFormat/>
    <w:rsid w:val="00B90436"/>
    <w:pPr>
      <w:spacing w:after="0" w:line="240" w:lineRule="auto"/>
      <w:jc w:val="center"/>
    </w:pPr>
    <w:rPr>
      <w:rFonts w:ascii="Elephant" w:eastAsia="Times New Roman" w:hAnsi="Elephant" w:cs="Times New Roman"/>
      <w:sz w:val="40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90436"/>
    <w:rPr>
      <w:rFonts w:ascii="Elephant" w:eastAsia="Times New Roman" w:hAnsi="Elephant" w:cs="Times New Roman"/>
      <w:sz w:val="40"/>
      <w:szCs w:val="24"/>
      <w:lang w:val="en-GB"/>
    </w:rPr>
  </w:style>
  <w:style w:type="paragraph" w:styleId="NoSpacing">
    <w:name w:val="No Spacing"/>
    <w:uiPriority w:val="1"/>
    <w:qFormat/>
    <w:rsid w:val="00B90436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6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E5"/>
  </w:style>
  <w:style w:type="table" w:styleId="TableGrid">
    <w:name w:val="Table Grid"/>
    <w:basedOn w:val="TableNormal"/>
    <w:uiPriority w:val="39"/>
    <w:rsid w:val="00FF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55A3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style49">
    <w:name w:val="style49"/>
    <w:basedOn w:val="Normal"/>
    <w:rsid w:val="00355A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character" w:styleId="Strong">
    <w:name w:val="Strong"/>
    <w:basedOn w:val="DefaultParagraphFont"/>
    <w:qFormat/>
    <w:rsid w:val="00355A35"/>
    <w:rPr>
      <w:b/>
      <w:bCs/>
    </w:rPr>
  </w:style>
  <w:style w:type="paragraph" w:styleId="ListParagraph">
    <w:name w:val="List Paragraph"/>
    <w:basedOn w:val="Normal"/>
    <w:uiPriority w:val="34"/>
    <w:qFormat/>
    <w:rsid w:val="00355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PlainTable5">
    <w:name w:val="Plain Table 5"/>
    <w:basedOn w:val="TableNormal"/>
    <w:uiPriority w:val="45"/>
    <w:rsid w:val="00C74E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74E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7B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kridgeparishcouncil.gov.uk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5D9C-7001-4C21-ACE0-EE68401F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Aim - The aim of the grant scheme is to help promote a vibrant and active local </vt:lpstr>
      <vt:lpstr>Eligibility Criteria - The Parish Council will consider giving financial support</vt:lpstr>
      <vt:lpstr>GRANT APPLICATION FORM</vt:lpstr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Bilbrook Parish Council Clerk</cp:lastModifiedBy>
  <cp:revision>9</cp:revision>
  <cp:lastPrinted>2022-06-01T17:51:00Z</cp:lastPrinted>
  <dcterms:created xsi:type="dcterms:W3CDTF">2022-05-25T17:09:00Z</dcterms:created>
  <dcterms:modified xsi:type="dcterms:W3CDTF">2022-06-01T17:51:00Z</dcterms:modified>
</cp:coreProperties>
</file>